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33F" w:rsidRDefault="0072733F" w:rsidP="0072733F">
      <w:pPr>
        <w:pStyle w:val="MDPI12title"/>
      </w:pPr>
      <w:r>
        <w:t>Tumor Biomarkers for the Prediction of Distant Metastasis in Head and Neck Squamous Cell Carcinoma</w:t>
      </w:r>
    </w:p>
    <w:p w:rsidR="0072733F" w:rsidRPr="00177293" w:rsidRDefault="0072733F" w:rsidP="0072733F">
      <w:pPr>
        <w:pStyle w:val="MDPI13authornames"/>
        <w:rPr>
          <w:lang w:val="it-IT"/>
        </w:rPr>
      </w:pPr>
      <w:r>
        <w:rPr>
          <w:lang w:val="it-IT"/>
        </w:rPr>
        <w:t>Salvatore Alfieri</w:t>
      </w:r>
      <w:r w:rsidRPr="00177293">
        <w:rPr>
          <w:lang w:val="it-IT"/>
        </w:rPr>
        <w:t>, Andrea Carenzo</w:t>
      </w:r>
      <w:r>
        <w:rPr>
          <w:lang w:val="it-IT"/>
        </w:rPr>
        <w:t>, Francesca Platini</w:t>
      </w:r>
      <w:r w:rsidRPr="005017C4">
        <w:rPr>
          <w:lang w:val="it-IT"/>
        </w:rPr>
        <w:t xml:space="preserve">, </w:t>
      </w:r>
      <w:bookmarkStart w:id="0" w:name="OLE_LINK1"/>
      <w:bookmarkStart w:id="1" w:name="OLE_LINK2"/>
      <w:r w:rsidRPr="005017C4">
        <w:rPr>
          <w:lang w:val="it-IT"/>
        </w:rPr>
        <w:t xml:space="preserve">Mara S. </w:t>
      </w:r>
      <w:bookmarkEnd w:id="0"/>
      <w:bookmarkEnd w:id="1"/>
      <w:r>
        <w:rPr>
          <w:lang w:val="it-IT"/>
        </w:rPr>
        <w:t>Serafini, Federica Perrone, Donata Galbiati</w:t>
      </w:r>
      <w:r w:rsidRPr="005017C4">
        <w:rPr>
          <w:lang w:val="it-IT"/>
        </w:rPr>
        <w:t xml:space="preserve">, </w:t>
      </w:r>
      <w:bookmarkStart w:id="2" w:name="OLE_LINK3"/>
      <w:bookmarkStart w:id="3" w:name="OLE_LINK4"/>
      <w:r w:rsidRPr="005017C4">
        <w:rPr>
          <w:lang w:val="it-IT"/>
        </w:rPr>
        <w:t xml:space="preserve">Andrea P. </w:t>
      </w:r>
      <w:bookmarkEnd w:id="2"/>
      <w:bookmarkEnd w:id="3"/>
      <w:r>
        <w:rPr>
          <w:lang w:val="it-IT"/>
        </w:rPr>
        <w:t>Sponghini</w:t>
      </w:r>
      <w:r w:rsidRPr="005017C4">
        <w:rPr>
          <w:lang w:val="it-IT"/>
        </w:rPr>
        <w:t>,</w:t>
      </w:r>
      <w:r>
        <w:rPr>
          <w:lang w:val="it-IT"/>
        </w:rPr>
        <w:t xml:space="preserve"> Roberta Depenni, Andrea Vingiani, Pasquale Quattrone</w:t>
      </w:r>
      <w:r w:rsidRPr="00177293">
        <w:rPr>
          <w:lang w:val="it-IT"/>
        </w:rPr>
        <w:t xml:space="preserve">, </w:t>
      </w:r>
      <w:r>
        <w:rPr>
          <w:lang w:val="it-IT"/>
        </w:rPr>
        <w:t>Edoardo Marchesi</w:t>
      </w:r>
      <w:r w:rsidRPr="005017C4">
        <w:rPr>
          <w:lang w:val="it-IT"/>
        </w:rPr>
        <w:t>, Maria</w:t>
      </w:r>
      <w:r>
        <w:rPr>
          <w:lang w:val="it-IT"/>
        </w:rPr>
        <w:t xml:space="preserve"> F. Iannó, Arianna Micali, Elisa Mancinelli</w:t>
      </w:r>
      <w:r w:rsidRPr="005017C4">
        <w:rPr>
          <w:lang w:val="it-IT"/>
        </w:rPr>
        <w:t>, Ester</w:t>
      </w:r>
      <w:r w:rsidRPr="00177293">
        <w:rPr>
          <w:lang w:val="it-IT"/>
        </w:rPr>
        <w:t xml:space="preserve"> </w:t>
      </w:r>
      <w:r>
        <w:rPr>
          <w:spacing w:val="-4"/>
          <w:lang w:val="it-IT"/>
        </w:rPr>
        <w:t>Orlandi, Sara Marceglia</w:t>
      </w:r>
      <w:r w:rsidRPr="005017C4">
        <w:rPr>
          <w:spacing w:val="-4"/>
          <w:lang w:val="it-IT"/>
        </w:rPr>
        <w:t>, Laura D. Lo</w:t>
      </w:r>
      <w:r>
        <w:rPr>
          <w:spacing w:val="-4"/>
          <w:lang w:val="it-IT"/>
        </w:rPr>
        <w:t>cati</w:t>
      </w:r>
      <w:r w:rsidRPr="005017C4">
        <w:rPr>
          <w:spacing w:val="-4"/>
          <w:lang w:val="it-IT"/>
        </w:rPr>
        <w:t>, Lisa</w:t>
      </w:r>
      <w:r>
        <w:rPr>
          <w:spacing w:val="-4"/>
          <w:lang w:val="it-IT"/>
        </w:rPr>
        <w:t xml:space="preserve"> Licitra, Paolo Bossi and Loris De Cecco</w:t>
      </w:r>
    </w:p>
    <w:p w:rsidR="0072733F" w:rsidRPr="0072733F" w:rsidRDefault="0072733F" w:rsidP="00587251">
      <w:pPr>
        <w:pStyle w:val="MDPI52figure"/>
        <w:rPr>
          <w:lang w:val="it-IT"/>
        </w:rPr>
      </w:pPr>
    </w:p>
    <w:p w:rsidR="000363C4" w:rsidRDefault="00587251" w:rsidP="00587251">
      <w:pPr>
        <w:pStyle w:val="MDPI52figure"/>
      </w:pPr>
      <w:r w:rsidRPr="00587251">
        <w:rPr>
          <w:noProof/>
          <w:lang w:eastAsia="zh-CN" w:bidi="ar-SA"/>
        </w:rPr>
        <w:drawing>
          <wp:inline distT="0" distB="0" distL="0" distR="0">
            <wp:extent cx="5617845" cy="28682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7845" cy="286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251" w:rsidRDefault="00587251" w:rsidP="00587251">
      <w:pPr>
        <w:pStyle w:val="MDPI51figurecaption"/>
        <w:jc w:val="center"/>
      </w:pPr>
      <w:r w:rsidRPr="00587251">
        <w:rPr>
          <w:b/>
        </w:rPr>
        <w:t xml:space="preserve">Figure </w:t>
      </w:r>
      <w:r>
        <w:rPr>
          <w:b/>
        </w:rPr>
        <w:t>S</w:t>
      </w:r>
      <w:r w:rsidRPr="00587251">
        <w:rPr>
          <w:b/>
        </w:rPr>
        <w:t xml:space="preserve">1. </w:t>
      </w:r>
      <w:r w:rsidRPr="00177293">
        <w:t>Lymph-node involvement at the time of diagnosis</w:t>
      </w:r>
      <w:r>
        <w:t>.</w:t>
      </w:r>
    </w:p>
    <w:p w:rsidR="00587251" w:rsidRDefault="00587251" w:rsidP="00587251">
      <w:pPr>
        <w:pStyle w:val="MDPI52figure"/>
      </w:pPr>
      <w:r w:rsidRPr="00587251">
        <w:rPr>
          <w:noProof/>
          <w:lang w:eastAsia="zh-CN" w:bidi="ar-SA"/>
        </w:rPr>
        <w:lastRenderedPageBreak/>
        <w:drawing>
          <wp:inline distT="0" distB="0" distL="0" distR="0">
            <wp:extent cx="4553585" cy="461074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4610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67B1" w:rsidRDefault="00587251" w:rsidP="00587251">
      <w:pPr>
        <w:pStyle w:val="MDPI51figurecaption"/>
      </w:pPr>
      <w:r w:rsidRPr="00587251">
        <w:rPr>
          <w:b/>
        </w:rPr>
        <w:t xml:space="preserve">Figure </w:t>
      </w:r>
      <w:r>
        <w:rPr>
          <w:b/>
        </w:rPr>
        <w:t>S</w:t>
      </w:r>
      <w:r w:rsidRPr="00587251">
        <w:rPr>
          <w:b/>
        </w:rPr>
        <w:t xml:space="preserve">2. </w:t>
      </w:r>
      <w:r w:rsidRPr="00177293">
        <w:t>Receiver operating characteristic (ROC) curve for the Rickman signature designed to predict distant metastasis</w:t>
      </w:r>
      <w:r>
        <w:t>.</w:t>
      </w:r>
    </w:p>
    <w:p w:rsidR="00B367B1" w:rsidRDefault="00B367B1">
      <w:pPr>
        <w:spacing w:after="200" w:line="276" w:lineRule="auto"/>
        <w:rPr>
          <w:rFonts w:ascii="Palatino Linotype" w:eastAsia="Times New Roman" w:hAnsi="Palatino Linotype" w:cs="Times New Roman"/>
          <w:color w:val="000000"/>
          <w:sz w:val="18"/>
          <w:szCs w:val="20"/>
          <w:lang w:val="en-US" w:eastAsia="de-DE" w:bidi="en-US"/>
        </w:rPr>
      </w:pPr>
      <w:r w:rsidRPr="008745A2">
        <w:rPr>
          <w:lang w:val="en-US"/>
        </w:rPr>
        <w:br w:type="page"/>
      </w:r>
      <w:bookmarkStart w:id="4" w:name="_GoBack"/>
      <w:bookmarkEnd w:id="4"/>
    </w:p>
    <w:p w:rsidR="00587251" w:rsidRDefault="00587251" w:rsidP="00587251">
      <w:pPr>
        <w:pStyle w:val="MDPI51figurecaption"/>
      </w:pPr>
    </w:p>
    <w:p w:rsidR="00587251" w:rsidRDefault="00587251" w:rsidP="00587251">
      <w:pPr>
        <w:pStyle w:val="MDPI52figure"/>
      </w:pPr>
      <w:r w:rsidRPr="00587251">
        <w:rPr>
          <w:noProof/>
          <w:lang w:eastAsia="zh-CN" w:bidi="ar-SA"/>
        </w:rPr>
        <w:drawing>
          <wp:inline distT="0" distB="0" distL="0" distR="0">
            <wp:extent cx="5617845" cy="36912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7845" cy="3691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251" w:rsidRDefault="00587251" w:rsidP="00587251">
      <w:pPr>
        <w:pStyle w:val="MDPI51figurecaption"/>
        <w:jc w:val="center"/>
      </w:pPr>
      <w:r w:rsidRPr="00587251">
        <w:rPr>
          <w:b/>
        </w:rPr>
        <w:t xml:space="preserve">Figure </w:t>
      </w:r>
      <w:r>
        <w:rPr>
          <w:b/>
        </w:rPr>
        <w:t>S</w:t>
      </w:r>
      <w:r w:rsidRPr="00587251">
        <w:rPr>
          <w:b/>
        </w:rPr>
        <w:t xml:space="preserve">3. </w:t>
      </w:r>
      <w:r w:rsidRPr="00177293">
        <w:t>TBX5 and COX7A1 in HNSCC TCGA dataset</w:t>
      </w:r>
      <w:r>
        <w:t>.</w:t>
      </w:r>
    </w:p>
    <w:p w:rsidR="00587251" w:rsidRDefault="00587251" w:rsidP="00587251">
      <w:pPr>
        <w:pStyle w:val="MDPI52figure"/>
      </w:pPr>
      <w:r w:rsidRPr="00587251">
        <w:rPr>
          <w:noProof/>
          <w:lang w:eastAsia="zh-CN" w:bidi="ar-SA"/>
        </w:rPr>
        <w:drawing>
          <wp:inline distT="0" distB="0" distL="0" distR="0">
            <wp:extent cx="4020111" cy="4182059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0111" cy="4182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251" w:rsidRDefault="00587251" w:rsidP="00587251">
      <w:pPr>
        <w:pStyle w:val="MDPI51figurecaption"/>
        <w:jc w:val="center"/>
        <w:rPr>
          <w:b/>
        </w:rPr>
      </w:pPr>
      <w:r w:rsidRPr="00587251">
        <w:rPr>
          <w:b/>
        </w:rPr>
        <w:t xml:space="preserve">Figure </w:t>
      </w:r>
      <w:r>
        <w:rPr>
          <w:b/>
        </w:rPr>
        <w:t>S</w:t>
      </w:r>
      <w:r w:rsidRPr="00587251">
        <w:rPr>
          <w:b/>
        </w:rPr>
        <w:t xml:space="preserve">4. </w:t>
      </w:r>
      <w:r w:rsidRPr="00177293">
        <w:t>TBX5 in breast cancer</w:t>
      </w:r>
      <w:r>
        <w:t>.</w:t>
      </w:r>
    </w:p>
    <w:p w:rsidR="00587251" w:rsidRDefault="0072733F" w:rsidP="0072733F">
      <w:pPr>
        <w:pStyle w:val="MDPI41tablecaption"/>
        <w:jc w:val="center"/>
        <w:rPr>
          <w:b/>
        </w:rPr>
      </w:pPr>
      <w:r w:rsidRPr="0072733F">
        <w:rPr>
          <w:b/>
        </w:rPr>
        <w:lastRenderedPageBreak/>
        <w:t xml:space="preserve">Table </w:t>
      </w:r>
      <w:r>
        <w:rPr>
          <w:b/>
        </w:rPr>
        <w:t>S</w:t>
      </w:r>
      <w:r w:rsidRPr="0072733F">
        <w:rPr>
          <w:b/>
        </w:rPr>
        <w:t xml:space="preserve">1. </w:t>
      </w:r>
      <w:r w:rsidRPr="00177293">
        <w:t>Biomarkers for the prediction of distant metastasis in primary tumors</w:t>
      </w:r>
      <w:r>
        <w:t>.</w:t>
      </w:r>
    </w:p>
    <w:tbl>
      <w:tblPr>
        <w:tblW w:w="5000" w:type="pct"/>
        <w:jc w:val="center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1059"/>
        <w:gridCol w:w="1826"/>
        <w:gridCol w:w="1835"/>
        <w:gridCol w:w="642"/>
        <w:gridCol w:w="2060"/>
        <w:gridCol w:w="830"/>
      </w:tblGrid>
      <w:tr w:rsidR="0072733F" w:rsidRPr="000363C4" w:rsidTr="0072733F">
        <w:trPr>
          <w:jc w:val="center"/>
        </w:trPr>
        <w:tc>
          <w:tcPr>
            <w:tcW w:w="447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  <w:t>Entrez</w:t>
            </w:r>
            <w:r w:rsidRPr="007D02B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  <w:t xml:space="preserve"> </w:t>
            </w:r>
            <w:r w:rsidRPr="000363C4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  <w:t>ID</w:t>
            </w:r>
          </w:p>
        </w:tc>
        <w:tc>
          <w:tcPr>
            <w:tcW w:w="58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  <w:t>Gene</w:t>
            </w:r>
            <w:r w:rsidRPr="007D02B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  <w:t xml:space="preserve"> </w:t>
            </w:r>
            <w:r w:rsidRPr="000363C4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  <w:t>Symbol</w:t>
            </w:r>
          </w:p>
        </w:tc>
        <w:tc>
          <w:tcPr>
            <w:tcW w:w="1007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  <w:t>OVL_T-with</w:t>
            </w:r>
            <w:r w:rsidRPr="007D02B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  <w:t xml:space="preserve"> </w:t>
            </w:r>
            <w:r w:rsidRPr="000363C4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  <w:t>vs</w:t>
            </w:r>
            <w:r w:rsidRPr="007D02B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  <w:t xml:space="preserve"> </w:t>
            </w:r>
            <w:r w:rsidRPr="000363C4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  <w:t>T-without</w:t>
            </w:r>
          </w:p>
        </w:tc>
        <w:tc>
          <w:tcPr>
            <w:tcW w:w="1012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  <w:t>AUC_T-with</w:t>
            </w:r>
            <w:r w:rsidRPr="007D02B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  <w:t xml:space="preserve"> </w:t>
            </w:r>
            <w:r w:rsidRPr="000363C4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  <w:t>vs</w:t>
            </w:r>
            <w:r w:rsidRPr="007D02B1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  <w:t xml:space="preserve"> </w:t>
            </w:r>
            <w:r w:rsidRPr="000363C4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  <w:t>T-without</w:t>
            </w:r>
          </w:p>
        </w:tc>
        <w:tc>
          <w:tcPr>
            <w:tcW w:w="354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  <w:t>Assay</w:t>
            </w:r>
          </w:p>
        </w:tc>
        <w:tc>
          <w:tcPr>
            <w:tcW w:w="1136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  <w:t>Subsite</w:t>
            </w:r>
          </w:p>
        </w:tc>
        <w:tc>
          <w:tcPr>
            <w:tcW w:w="458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b/>
                <w:bCs/>
                <w:color w:val="000000"/>
                <w:sz w:val="18"/>
                <w:lang w:val="en-US" w:eastAsia="zh-CN"/>
              </w:rPr>
              <w:t>Reference</w:t>
            </w:r>
          </w:p>
        </w:tc>
      </w:tr>
      <w:tr w:rsidR="0072733F" w:rsidRPr="000363C4" w:rsidTr="0072733F">
        <w:trPr>
          <w:jc w:val="center"/>
        </w:trPr>
        <w:tc>
          <w:tcPr>
            <w:tcW w:w="44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26509</w:t>
            </w: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FER1L3</w:t>
            </w:r>
          </w:p>
        </w:tc>
        <w:tc>
          <w:tcPr>
            <w:tcW w:w="100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0.710</w:t>
            </w:r>
          </w:p>
        </w:tc>
        <w:tc>
          <w:tcPr>
            <w:tcW w:w="101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0.528</w:t>
            </w:r>
          </w:p>
        </w:tc>
        <w:tc>
          <w:tcPr>
            <w:tcW w:w="35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IHC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OPSCC</w:t>
            </w:r>
          </w:p>
        </w:tc>
        <w:tc>
          <w:tcPr>
            <w:tcW w:w="45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[1]</w:t>
            </w:r>
          </w:p>
        </w:tc>
      </w:tr>
      <w:tr w:rsidR="000363C4" w:rsidRPr="000363C4" w:rsidTr="0072733F">
        <w:trPr>
          <w:jc w:val="center"/>
        </w:trPr>
        <w:tc>
          <w:tcPr>
            <w:tcW w:w="44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7291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TWIST1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0.643</w:t>
            </w:r>
          </w:p>
        </w:tc>
        <w:tc>
          <w:tcPr>
            <w:tcW w:w="1012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0.420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IHC</w:t>
            </w:r>
          </w:p>
        </w:tc>
        <w:tc>
          <w:tcPr>
            <w:tcW w:w="1136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all</w:t>
            </w:r>
            <w:r w:rsidRPr="007D02B1">
              <w:rPr>
                <w:rFonts w:ascii="Palatino Linotype" w:eastAsia="Times New Roman" w:hAnsi="Palatino Linotype" w:cs="Calibri"/>
                <w:i/>
                <w:color w:val="000000"/>
                <w:sz w:val="18"/>
                <w:lang w:val="en-US" w:eastAsia="zh-CN"/>
              </w:rPr>
              <w:t xml:space="preserve"> </w:t>
            </w: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subsites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[2]</w:t>
            </w:r>
          </w:p>
        </w:tc>
      </w:tr>
      <w:tr w:rsidR="000363C4" w:rsidRPr="000363C4" w:rsidTr="0072733F">
        <w:trPr>
          <w:jc w:val="center"/>
        </w:trPr>
        <w:tc>
          <w:tcPr>
            <w:tcW w:w="44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207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AKT1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0.666</w:t>
            </w:r>
          </w:p>
        </w:tc>
        <w:tc>
          <w:tcPr>
            <w:tcW w:w="1012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0.525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IHC</w:t>
            </w:r>
          </w:p>
        </w:tc>
        <w:tc>
          <w:tcPr>
            <w:tcW w:w="1136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all</w:t>
            </w:r>
            <w:r w:rsidRPr="007D02B1">
              <w:rPr>
                <w:rFonts w:ascii="Palatino Linotype" w:eastAsia="Times New Roman" w:hAnsi="Palatino Linotype" w:cs="Calibri"/>
                <w:i/>
                <w:color w:val="000000"/>
                <w:sz w:val="18"/>
                <w:lang w:val="en-US" w:eastAsia="zh-CN"/>
              </w:rPr>
              <w:t xml:space="preserve"> </w:t>
            </w: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subsites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[3]</w:t>
            </w:r>
          </w:p>
        </w:tc>
      </w:tr>
      <w:tr w:rsidR="000363C4" w:rsidRPr="000363C4" w:rsidTr="0072733F">
        <w:trPr>
          <w:jc w:val="center"/>
        </w:trPr>
        <w:tc>
          <w:tcPr>
            <w:tcW w:w="44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332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BIRC5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0.755</w:t>
            </w:r>
          </w:p>
        </w:tc>
        <w:tc>
          <w:tcPr>
            <w:tcW w:w="1012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0.483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IHC</w:t>
            </w:r>
          </w:p>
        </w:tc>
        <w:tc>
          <w:tcPr>
            <w:tcW w:w="1136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all</w:t>
            </w:r>
            <w:r w:rsidRPr="007D02B1">
              <w:rPr>
                <w:rFonts w:ascii="Palatino Linotype" w:eastAsia="Times New Roman" w:hAnsi="Palatino Linotype" w:cs="Calibri"/>
                <w:i/>
                <w:color w:val="000000"/>
                <w:sz w:val="18"/>
                <w:lang w:val="en-US" w:eastAsia="zh-CN"/>
              </w:rPr>
              <w:t xml:space="preserve"> </w:t>
            </w: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subsites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0363C4" w:rsidRPr="000363C4" w:rsidRDefault="000363C4" w:rsidP="00F3587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[</w:t>
            </w:r>
            <w:r w:rsidR="00F35870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]</w:t>
            </w:r>
          </w:p>
        </w:tc>
      </w:tr>
      <w:tr w:rsidR="000363C4" w:rsidRPr="000363C4" w:rsidTr="0072733F">
        <w:trPr>
          <w:jc w:val="center"/>
        </w:trPr>
        <w:tc>
          <w:tcPr>
            <w:tcW w:w="44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648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BMI1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0.602</w:t>
            </w:r>
          </w:p>
        </w:tc>
        <w:tc>
          <w:tcPr>
            <w:tcW w:w="1012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0.347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IHC</w:t>
            </w:r>
          </w:p>
        </w:tc>
        <w:tc>
          <w:tcPr>
            <w:tcW w:w="1136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LSCC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0363C4" w:rsidRPr="000363C4" w:rsidRDefault="000363C4" w:rsidP="00F3587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[</w:t>
            </w:r>
            <w:r w:rsidR="00F35870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]</w:t>
            </w:r>
          </w:p>
        </w:tc>
      </w:tr>
      <w:tr w:rsidR="000363C4" w:rsidRPr="000363C4" w:rsidTr="0072733F">
        <w:trPr>
          <w:jc w:val="center"/>
        </w:trPr>
        <w:tc>
          <w:tcPr>
            <w:tcW w:w="44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1410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CRYAB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0.883</w:t>
            </w:r>
          </w:p>
        </w:tc>
        <w:tc>
          <w:tcPr>
            <w:tcW w:w="1012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0.455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IHC</w:t>
            </w:r>
          </w:p>
        </w:tc>
        <w:tc>
          <w:tcPr>
            <w:tcW w:w="1136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all</w:t>
            </w:r>
            <w:r w:rsidRPr="007D02B1">
              <w:rPr>
                <w:rFonts w:ascii="Palatino Linotype" w:eastAsia="Times New Roman" w:hAnsi="Palatino Linotype" w:cs="Calibri"/>
                <w:i/>
                <w:color w:val="000000"/>
                <w:sz w:val="18"/>
                <w:lang w:val="en-US" w:eastAsia="zh-CN"/>
              </w:rPr>
              <w:t xml:space="preserve"> </w:t>
            </w: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subsites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0363C4" w:rsidRPr="000363C4" w:rsidRDefault="000363C4" w:rsidP="00F3587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[</w:t>
            </w:r>
            <w:r w:rsidR="00F35870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5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]</w:t>
            </w:r>
          </w:p>
        </w:tc>
      </w:tr>
      <w:tr w:rsidR="000363C4" w:rsidRPr="000363C4" w:rsidTr="0072733F">
        <w:trPr>
          <w:jc w:val="center"/>
        </w:trPr>
        <w:tc>
          <w:tcPr>
            <w:tcW w:w="44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1832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DSP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0.791</w:t>
            </w:r>
          </w:p>
        </w:tc>
        <w:tc>
          <w:tcPr>
            <w:tcW w:w="1012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0.486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IHC</w:t>
            </w:r>
          </w:p>
        </w:tc>
        <w:tc>
          <w:tcPr>
            <w:tcW w:w="1136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OSCC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0363C4" w:rsidRPr="000363C4" w:rsidRDefault="000363C4" w:rsidP="00F3587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[</w:t>
            </w:r>
            <w:r w:rsidR="00F35870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]</w:t>
            </w:r>
          </w:p>
        </w:tc>
      </w:tr>
      <w:tr w:rsidR="000363C4" w:rsidRPr="000363C4" w:rsidTr="0072733F">
        <w:trPr>
          <w:jc w:val="center"/>
        </w:trPr>
        <w:tc>
          <w:tcPr>
            <w:tcW w:w="44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3552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IL1A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0.640</w:t>
            </w:r>
          </w:p>
        </w:tc>
        <w:tc>
          <w:tcPr>
            <w:tcW w:w="1012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0.420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IHC</w:t>
            </w:r>
          </w:p>
        </w:tc>
        <w:tc>
          <w:tcPr>
            <w:tcW w:w="1136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all</w:t>
            </w:r>
            <w:r w:rsidRPr="007D02B1">
              <w:rPr>
                <w:rFonts w:ascii="Palatino Linotype" w:eastAsia="Times New Roman" w:hAnsi="Palatino Linotype" w:cs="Calibri"/>
                <w:i/>
                <w:color w:val="000000"/>
                <w:sz w:val="18"/>
                <w:lang w:val="en-US" w:eastAsia="zh-CN"/>
              </w:rPr>
              <w:t xml:space="preserve"> </w:t>
            </w: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subsites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0363C4" w:rsidRPr="000363C4" w:rsidRDefault="000363C4" w:rsidP="00F3587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[</w:t>
            </w:r>
            <w:r w:rsidR="00F35870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7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]</w:t>
            </w:r>
          </w:p>
        </w:tc>
      </w:tr>
      <w:tr w:rsidR="000363C4" w:rsidRPr="000363C4" w:rsidTr="0072733F">
        <w:trPr>
          <w:jc w:val="center"/>
        </w:trPr>
        <w:tc>
          <w:tcPr>
            <w:tcW w:w="44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999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CDH1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0.664</w:t>
            </w:r>
          </w:p>
        </w:tc>
        <w:tc>
          <w:tcPr>
            <w:tcW w:w="1012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0.528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IHC</w:t>
            </w:r>
          </w:p>
        </w:tc>
        <w:tc>
          <w:tcPr>
            <w:tcW w:w="1136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laryngeal</w:t>
            </w:r>
            <w:r w:rsidRPr="007D02B1">
              <w:rPr>
                <w:rFonts w:ascii="Palatino Linotype" w:eastAsia="Times New Roman" w:hAnsi="Palatino Linotype" w:cs="Calibri"/>
                <w:i/>
                <w:color w:val="000000"/>
                <w:sz w:val="18"/>
                <w:lang w:val="en-US" w:eastAsia="zh-CN"/>
              </w:rPr>
              <w:t xml:space="preserve"> </w:t>
            </w: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and</w:t>
            </w:r>
            <w:r w:rsidRPr="007D02B1">
              <w:rPr>
                <w:rFonts w:ascii="Palatino Linotype" w:eastAsia="Times New Roman" w:hAnsi="Palatino Linotype" w:cs="Calibri"/>
                <w:i/>
                <w:color w:val="000000"/>
                <w:sz w:val="18"/>
                <w:lang w:val="en-US" w:eastAsia="zh-CN"/>
              </w:rPr>
              <w:t xml:space="preserve"> </w:t>
            </w: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hypopharyngeal</w:t>
            </w:r>
            <w:r w:rsidRPr="007D02B1">
              <w:rPr>
                <w:rFonts w:ascii="Palatino Linotype" w:eastAsia="Times New Roman" w:hAnsi="Palatino Linotype" w:cs="Calibri"/>
                <w:i/>
                <w:color w:val="000000"/>
                <w:sz w:val="18"/>
                <w:lang w:val="en-US" w:eastAsia="zh-CN"/>
              </w:rPr>
              <w:t xml:space="preserve"> 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0363C4" w:rsidRPr="000363C4" w:rsidRDefault="000363C4" w:rsidP="00C66C3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[</w:t>
            </w:r>
            <w:r w:rsidR="00C66C39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8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]</w:t>
            </w:r>
          </w:p>
        </w:tc>
      </w:tr>
      <w:tr w:rsidR="000363C4" w:rsidRPr="000363C4" w:rsidTr="0072733F">
        <w:trPr>
          <w:jc w:val="center"/>
        </w:trPr>
        <w:tc>
          <w:tcPr>
            <w:tcW w:w="44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302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ANXA2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0.570</w:t>
            </w:r>
          </w:p>
        </w:tc>
        <w:tc>
          <w:tcPr>
            <w:tcW w:w="1012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0.605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IHC</w:t>
            </w:r>
          </w:p>
        </w:tc>
        <w:tc>
          <w:tcPr>
            <w:tcW w:w="1136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laryngeal</w:t>
            </w:r>
            <w:r w:rsidRPr="007D02B1">
              <w:rPr>
                <w:rFonts w:ascii="Palatino Linotype" w:eastAsia="Times New Roman" w:hAnsi="Palatino Linotype" w:cs="Calibri"/>
                <w:i/>
                <w:color w:val="000000"/>
                <w:sz w:val="18"/>
                <w:lang w:val="en-US" w:eastAsia="zh-CN"/>
              </w:rPr>
              <w:t xml:space="preserve"> </w:t>
            </w: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and</w:t>
            </w:r>
            <w:r w:rsidRPr="007D02B1">
              <w:rPr>
                <w:rFonts w:ascii="Palatino Linotype" w:eastAsia="Times New Roman" w:hAnsi="Palatino Linotype" w:cs="Calibri"/>
                <w:i/>
                <w:color w:val="000000"/>
                <w:sz w:val="18"/>
                <w:lang w:val="en-US" w:eastAsia="zh-CN"/>
              </w:rPr>
              <w:t xml:space="preserve"> </w:t>
            </w: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hypopharyngeal</w:t>
            </w:r>
            <w:r w:rsidRPr="007D02B1">
              <w:rPr>
                <w:rFonts w:ascii="Palatino Linotype" w:eastAsia="Times New Roman" w:hAnsi="Palatino Linotype" w:cs="Calibri"/>
                <w:i/>
                <w:color w:val="000000"/>
                <w:sz w:val="18"/>
                <w:lang w:val="en-US" w:eastAsia="zh-CN"/>
              </w:rPr>
              <w:t xml:space="preserve"> 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0363C4" w:rsidRPr="000363C4" w:rsidRDefault="000363C4" w:rsidP="00C66C3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[</w:t>
            </w:r>
            <w:r w:rsidR="00C66C39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8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]</w:t>
            </w:r>
          </w:p>
        </w:tc>
      </w:tr>
      <w:tr w:rsidR="000363C4" w:rsidRPr="000363C4" w:rsidTr="0072733F">
        <w:trPr>
          <w:jc w:val="center"/>
        </w:trPr>
        <w:tc>
          <w:tcPr>
            <w:tcW w:w="44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4353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MPO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0.425</w:t>
            </w:r>
          </w:p>
        </w:tc>
        <w:tc>
          <w:tcPr>
            <w:tcW w:w="1012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0.532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mRNA</w:t>
            </w:r>
          </w:p>
        </w:tc>
        <w:tc>
          <w:tcPr>
            <w:tcW w:w="1136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all</w:t>
            </w:r>
            <w:r w:rsidRPr="007D02B1">
              <w:rPr>
                <w:rFonts w:ascii="Palatino Linotype" w:eastAsia="Times New Roman" w:hAnsi="Palatino Linotype" w:cs="Calibri"/>
                <w:i/>
                <w:color w:val="000000"/>
                <w:sz w:val="18"/>
                <w:lang w:val="en-US" w:eastAsia="zh-CN"/>
              </w:rPr>
              <w:t xml:space="preserve"> </w:t>
            </w: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subsites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0363C4" w:rsidRPr="000363C4" w:rsidRDefault="00587251" w:rsidP="00C66C3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[</w:t>
            </w:r>
            <w:r w:rsidR="00C66C39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9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]</w:t>
            </w:r>
          </w:p>
        </w:tc>
      </w:tr>
      <w:tr w:rsidR="000363C4" w:rsidRPr="000363C4" w:rsidTr="0072733F">
        <w:trPr>
          <w:jc w:val="center"/>
        </w:trPr>
        <w:tc>
          <w:tcPr>
            <w:tcW w:w="44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6275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S100A4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0.765</w:t>
            </w:r>
          </w:p>
        </w:tc>
        <w:tc>
          <w:tcPr>
            <w:tcW w:w="1012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0.467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IHC</w:t>
            </w:r>
          </w:p>
        </w:tc>
        <w:tc>
          <w:tcPr>
            <w:tcW w:w="1136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OSCC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0363C4" w:rsidRPr="000363C4" w:rsidRDefault="00587251" w:rsidP="00C66C3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[1</w:t>
            </w:r>
            <w:r w:rsidR="00C66C39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]</w:t>
            </w:r>
          </w:p>
        </w:tc>
      </w:tr>
      <w:tr w:rsidR="000363C4" w:rsidRPr="000363C4" w:rsidTr="0072733F">
        <w:trPr>
          <w:jc w:val="center"/>
        </w:trPr>
        <w:tc>
          <w:tcPr>
            <w:tcW w:w="44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4922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NTS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0.656</w:t>
            </w:r>
          </w:p>
        </w:tc>
        <w:tc>
          <w:tcPr>
            <w:tcW w:w="1012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0.538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mRNA</w:t>
            </w:r>
          </w:p>
        </w:tc>
        <w:tc>
          <w:tcPr>
            <w:tcW w:w="1136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all</w:t>
            </w:r>
            <w:r w:rsidRPr="007D02B1">
              <w:rPr>
                <w:rFonts w:ascii="Palatino Linotype" w:eastAsia="Times New Roman" w:hAnsi="Palatino Linotype" w:cs="Calibri"/>
                <w:i/>
                <w:color w:val="000000"/>
                <w:sz w:val="18"/>
                <w:lang w:val="en-US" w:eastAsia="zh-CN"/>
              </w:rPr>
              <w:t xml:space="preserve"> </w:t>
            </w: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subsites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0363C4" w:rsidRPr="000363C4" w:rsidRDefault="00587251" w:rsidP="00C66C3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[1</w:t>
            </w:r>
            <w:r w:rsidR="00C66C39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]</w:t>
            </w:r>
          </w:p>
        </w:tc>
      </w:tr>
      <w:tr w:rsidR="000363C4" w:rsidRPr="000363C4" w:rsidTr="0072733F">
        <w:trPr>
          <w:jc w:val="center"/>
        </w:trPr>
        <w:tc>
          <w:tcPr>
            <w:tcW w:w="44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4923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NTSR1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0.799</w:t>
            </w:r>
          </w:p>
        </w:tc>
        <w:tc>
          <w:tcPr>
            <w:tcW w:w="1012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0.479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mRNA</w:t>
            </w:r>
          </w:p>
        </w:tc>
        <w:tc>
          <w:tcPr>
            <w:tcW w:w="1136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all</w:t>
            </w:r>
            <w:r w:rsidRPr="007D02B1">
              <w:rPr>
                <w:rFonts w:ascii="Palatino Linotype" w:eastAsia="Times New Roman" w:hAnsi="Palatino Linotype" w:cs="Calibri"/>
                <w:i/>
                <w:color w:val="000000"/>
                <w:sz w:val="18"/>
                <w:lang w:val="en-US" w:eastAsia="zh-CN"/>
              </w:rPr>
              <w:t xml:space="preserve"> </w:t>
            </w: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subsites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0363C4" w:rsidRPr="000363C4" w:rsidRDefault="00587251" w:rsidP="00C66C3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[1</w:t>
            </w:r>
            <w:r w:rsidR="00C66C39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1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]</w:t>
            </w:r>
          </w:p>
        </w:tc>
      </w:tr>
      <w:tr w:rsidR="000363C4" w:rsidRPr="000363C4" w:rsidTr="0072733F">
        <w:trPr>
          <w:jc w:val="center"/>
        </w:trPr>
        <w:tc>
          <w:tcPr>
            <w:tcW w:w="44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4915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NTRK2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0.840</w:t>
            </w:r>
          </w:p>
        </w:tc>
        <w:tc>
          <w:tcPr>
            <w:tcW w:w="1012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0.485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IHC</w:t>
            </w:r>
          </w:p>
        </w:tc>
        <w:tc>
          <w:tcPr>
            <w:tcW w:w="1136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all</w:t>
            </w:r>
            <w:r w:rsidRPr="007D02B1">
              <w:rPr>
                <w:rFonts w:ascii="Palatino Linotype" w:eastAsia="Times New Roman" w:hAnsi="Palatino Linotype" w:cs="Calibri"/>
                <w:i/>
                <w:color w:val="000000"/>
                <w:sz w:val="18"/>
                <w:lang w:val="en-US" w:eastAsia="zh-CN"/>
              </w:rPr>
              <w:t xml:space="preserve"> </w:t>
            </w: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subsites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0363C4" w:rsidRPr="000363C4" w:rsidRDefault="00587251" w:rsidP="00C66C3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[</w:t>
            </w:r>
            <w:r w:rsidR="00C66C39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12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]</w:t>
            </w:r>
          </w:p>
        </w:tc>
      </w:tr>
      <w:tr w:rsidR="000363C4" w:rsidRPr="000363C4" w:rsidTr="0072733F">
        <w:trPr>
          <w:jc w:val="center"/>
        </w:trPr>
        <w:tc>
          <w:tcPr>
            <w:tcW w:w="44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627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BDNF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0.567</w:t>
            </w:r>
          </w:p>
        </w:tc>
        <w:tc>
          <w:tcPr>
            <w:tcW w:w="1012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0.722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IHC</w:t>
            </w:r>
          </w:p>
        </w:tc>
        <w:tc>
          <w:tcPr>
            <w:tcW w:w="1136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all</w:t>
            </w:r>
            <w:r w:rsidRPr="007D02B1">
              <w:rPr>
                <w:rFonts w:ascii="Palatino Linotype" w:eastAsia="Times New Roman" w:hAnsi="Palatino Linotype" w:cs="Calibri"/>
                <w:i/>
                <w:color w:val="000000"/>
                <w:sz w:val="18"/>
                <w:lang w:val="en-US" w:eastAsia="zh-CN"/>
              </w:rPr>
              <w:t xml:space="preserve"> </w:t>
            </w: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subsites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0363C4" w:rsidRPr="000363C4" w:rsidRDefault="00587251" w:rsidP="00C66C3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[1</w:t>
            </w:r>
            <w:r w:rsidR="00C66C39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,1</w:t>
            </w:r>
            <w:r w:rsidR="00C66C39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3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]</w:t>
            </w:r>
          </w:p>
        </w:tc>
      </w:tr>
      <w:tr w:rsidR="000363C4" w:rsidRPr="000363C4" w:rsidTr="0072733F">
        <w:trPr>
          <w:jc w:val="center"/>
        </w:trPr>
        <w:tc>
          <w:tcPr>
            <w:tcW w:w="44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7040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TGFB1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0.561</w:t>
            </w:r>
          </w:p>
        </w:tc>
        <w:tc>
          <w:tcPr>
            <w:tcW w:w="1012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0.717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IHC</w:t>
            </w:r>
          </w:p>
        </w:tc>
        <w:tc>
          <w:tcPr>
            <w:tcW w:w="1136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all</w:t>
            </w:r>
            <w:r w:rsidRPr="007D02B1">
              <w:rPr>
                <w:rFonts w:ascii="Palatino Linotype" w:eastAsia="Times New Roman" w:hAnsi="Palatino Linotype" w:cs="Calibri"/>
                <w:i/>
                <w:color w:val="000000"/>
                <w:sz w:val="18"/>
                <w:lang w:val="en-US" w:eastAsia="zh-CN"/>
              </w:rPr>
              <w:t xml:space="preserve"> </w:t>
            </w: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subsites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0363C4" w:rsidRPr="000363C4" w:rsidRDefault="00587251" w:rsidP="0000094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[1</w:t>
            </w:r>
            <w:r w:rsidR="00C66C39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2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,</w:t>
            </w:r>
            <w:r w:rsidR="00F35870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1</w:t>
            </w:r>
            <w:r w:rsidR="0000094A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4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]</w:t>
            </w:r>
          </w:p>
        </w:tc>
      </w:tr>
      <w:tr w:rsidR="000363C4" w:rsidRPr="000363C4" w:rsidTr="0072733F">
        <w:trPr>
          <w:jc w:val="center"/>
        </w:trPr>
        <w:tc>
          <w:tcPr>
            <w:tcW w:w="44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4851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NOTCH1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0.691</w:t>
            </w:r>
          </w:p>
        </w:tc>
        <w:tc>
          <w:tcPr>
            <w:tcW w:w="1012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0.587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IHC</w:t>
            </w:r>
          </w:p>
        </w:tc>
        <w:tc>
          <w:tcPr>
            <w:tcW w:w="1136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hypopharyngeal</w:t>
            </w:r>
            <w:r w:rsidRPr="007D02B1">
              <w:rPr>
                <w:rFonts w:ascii="Palatino Linotype" w:eastAsia="Times New Roman" w:hAnsi="Palatino Linotype" w:cs="Calibri"/>
                <w:i/>
                <w:color w:val="000000"/>
                <w:sz w:val="18"/>
                <w:lang w:val="en-US" w:eastAsia="zh-CN"/>
              </w:rPr>
              <w:t xml:space="preserve"> 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0363C4" w:rsidRPr="000363C4" w:rsidRDefault="00C66C39" w:rsidP="00C66C3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[15</w:t>
            </w:r>
            <w:r w:rsidR="00587251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]</w:t>
            </w:r>
          </w:p>
        </w:tc>
      </w:tr>
      <w:tr w:rsidR="000363C4" w:rsidRPr="000363C4" w:rsidTr="0072733F">
        <w:trPr>
          <w:jc w:val="center"/>
        </w:trPr>
        <w:tc>
          <w:tcPr>
            <w:tcW w:w="44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4683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NBN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0.681</w:t>
            </w:r>
          </w:p>
        </w:tc>
        <w:tc>
          <w:tcPr>
            <w:tcW w:w="1012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0.465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IHC</w:t>
            </w:r>
          </w:p>
        </w:tc>
        <w:tc>
          <w:tcPr>
            <w:tcW w:w="1136" w:type="pct"/>
            <w:shd w:val="clear" w:color="auto" w:fill="auto"/>
            <w:noWrap/>
            <w:vAlign w:val="center"/>
            <w:hideMark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all</w:t>
            </w:r>
            <w:r w:rsidRPr="007D02B1">
              <w:rPr>
                <w:rFonts w:ascii="Palatino Linotype" w:eastAsia="Times New Roman" w:hAnsi="Palatino Linotype" w:cs="Calibri"/>
                <w:i/>
                <w:color w:val="000000"/>
                <w:sz w:val="18"/>
                <w:lang w:val="en-US" w:eastAsia="zh-CN"/>
              </w:rPr>
              <w:t xml:space="preserve"> </w:t>
            </w:r>
            <w:r w:rsidRPr="000363C4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subsites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0363C4" w:rsidRPr="000363C4" w:rsidRDefault="00587251" w:rsidP="00C66C3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[</w:t>
            </w:r>
            <w:r w:rsidR="00C66C39"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16</w:t>
            </w:r>
            <w:r>
              <w:rPr>
                <w:rFonts w:ascii="Palatino Linotype" w:eastAsia="Times New Roman" w:hAnsi="Palatino Linotype" w:cs="Calibri"/>
                <w:color w:val="000000"/>
                <w:sz w:val="18"/>
                <w:lang w:val="en-US" w:eastAsia="zh-CN"/>
              </w:rPr>
              <w:t>]</w:t>
            </w:r>
          </w:p>
        </w:tc>
      </w:tr>
    </w:tbl>
    <w:p w:rsidR="0072733F" w:rsidRDefault="0072733F" w:rsidP="0072733F">
      <w:pPr>
        <w:pStyle w:val="MDPI41tablecaption"/>
        <w:jc w:val="center"/>
        <w:rPr>
          <w:b/>
        </w:rPr>
      </w:pPr>
      <w:r w:rsidRPr="0072733F">
        <w:rPr>
          <w:b/>
        </w:rPr>
        <w:t>Table</w:t>
      </w:r>
      <w:r w:rsidRPr="007D02B1">
        <w:rPr>
          <w:b/>
        </w:rPr>
        <w:t xml:space="preserve"> </w:t>
      </w:r>
      <w:r>
        <w:rPr>
          <w:b/>
        </w:rPr>
        <w:t>S</w:t>
      </w:r>
      <w:r w:rsidRPr="0072733F">
        <w:rPr>
          <w:b/>
        </w:rPr>
        <w:t>3.</w:t>
      </w:r>
      <w:r w:rsidRPr="007D02B1">
        <w:rPr>
          <w:b/>
        </w:rPr>
        <w:t xml:space="preserve"> </w:t>
      </w:r>
      <w:r w:rsidRPr="00177293">
        <w:t>Main</w:t>
      </w:r>
      <w:r w:rsidRPr="007D02B1">
        <w:rPr>
          <w:i/>
        </w:rPr>
        <w:t xml:space="preserve"> </w:t>
      </w:r>
      <w:r w:rsidRPr="00177293">
        <w:t>clinical</w:t>
      </w:r>
      <w:r w:rsidRPr="007D02B1">
        <w:rPr>
          <w:i/>
        </w:rPr>
        <w:t xml:space="preserve"> </w:t>
      </w:r>
      <w:r w:rsidRPr="00177293">
        <w:t>features</w:t>
      </w:r>
      <w:r w:rsidRPr="007D02B1">
        <w:rPr>
          <w:i/>
        </w:rPr>
        <w:t xml:space="preserve"> </w:t>
      </w:r>
      <w:r w:rsidRPr="00177293">
        <w:t>of</w:t>
      </w:r>
      <w:r w:rsidRPr="007D02B1">
        <w:rPr>
          <w:i/>
        </w:rPr>
        <w:t xml:space="preserve"> </w:t>
      </w:r>
      <w:r w:rsidRPr="00177293">
        <w:t>the</w:t>
      </w:r>
      <w:r w:rsidRPr="007D02B1">
        <w:rPr>
          <w:i/>
        </w:rPr>
        <w:t xml:space="preserve"> </w:t>
      </w:r>
      <w:r w:rsidRPr="00177293">
        <w:t>combined</w:t>
      </w:r>
      <w:r w:rsidRPr="007D02B1">
        <w:rPr>
          <w:i/>
        </w:rPr>
        <w:t xml:space="preserve"> </w:t>
      </w:r>
      <w:r w:rsidRPr="00177293">
        <w:t>Cromer–Rickman</w:t>
      </w:r>
      <w:r w:rsidRPr="007D02B1">
        <w:rPr>
          <w:i/>
        </w:rPr>
        <w:t xml:space="preserve"> </w:t>
      </w:r>
      <w:r w:rsidRPr="00177293">
        <w:t>dataset</w:t>
      </w:r>
      <w:r>
        <w:t>.</w:t>
      </w:r>
    </w:p>
    <w:tbl>
      <w:tblPr>
        <w:tblW w:w="5740" w:type="dxa"/>
        <w:jc w:val="center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2545"/>
      </w:tblGrid>
      <w:tr w:rsidR="0072733F" w:rsidRPr="0072733F" w:rsidTr="0072733F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b/>
                <w:color w:val="000000"/>
                <w:sz w:val="20"/>
                <w:lang w:val="en-US"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  <w:t>Validation</w:t>
            </w:r>
            <w:r w:rsidRPr="007D02B1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  <w:t xml:space="preserve"> </w:t>
            </w:r>
            <w:r w:rsidRPr="0072733F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  <w:t>(N</w:t>
            </w:r>
            <w:r w:rsidRPr="007D02B1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  <w:t xml:space="preserve"> </w:t>
            </w:r>
            <w:r w:rsidRPr="0072733F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  <w:t>=</w:t>
            </w:r>
            <w:r w:rsidRPr="007D02B1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  <w:t xml:space="preserve"> </w:t>
            </w:r>
            <w:r w:rsidRPr="0072733F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  <w:t>112)</w:t>
            </w:r>
          </w:p>
        </w:tc>
      </w:tr>
      <w:tr w:rsidR="0072733F" w:rsidRPr="0072733F" w:rsidTr="0072733F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  <w:t>Sex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 </w:t>
            </w:r>
          </w:p>
        </w:tc>
      </w:tr>
      <w:tr w:rsidR="0072733F" w:rsidRPr="0072733F" w:rsidTr="0072733F">
        <w:trPr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105</w:t>
            </w:r>
          </w:p>
        </w:tc>
      </w:tr>
      <w:tr w:rsidR="0072733F" w:rsidRPr="0072733F" w:rsidTr="0072733F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F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7</w:t>
            </w:r>
          </w:p>
        </w:tc>
      </w:tr>
      <w:tr w:rsidR="0072733F" w:rsidRPr="0072733F" w:rsidTr="0072733F">
        <w:trPr>
          <w:jc w:val="center"/>
        </w:trPr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  <w:t>Median</w:t>
            </w:r>
            <w:r w:rsidRPr="007D02B1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  <w:t xml:space="preserve"> </w:t>
            </w:r>
            <w:r w:rsidRPr="0072733F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  <w:t>age</w:t>
            </w:r>
            <w:r w:rsidRPr="007D02B1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  <w:t xml:space="preserve"> </w:t>
            </w:r>
            <w:r w:rsidRPr="0072733F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  <w:t>(at</w:t>
            </w:r>
            <w:r w:rsidRPr="007D02B1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  <w:t xml:space="preserve"> </w:t>
            </w:r>
            <w:r w:rsidRPr="0072733F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  <w:t>diagnosis)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59</w:t>
            </w:r>
            <w:r w:rsidRPr="007D02B1">
              <w:rPr>
                <w:rFonts w:ascii="Palatino Linotype" w:eastAsia="Times New Roman" w:hAnsi="Palatino Linotype" w:cs="Calibri"/>
                <w:i/>
                <w:color w:val="000000"/>
                <w:sz w:val="20"/>
                <w:lang w:val="en-US" w:eastAsia="zh-CN"/>
              </w:rPr>
              <w:t xml:space="preserve"> </w:t>
            </w: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(35-79</w:t>
            </w:r>
            <w:r w:rsidRPr="007D02B1">
              <w:rPr>
                <w:rFonts w:ascii="Palatino Linotype" w:eastAsia="Times New Roman" w:hAnsi="Palatino Linotype" w:cs="Calibri"/>
                <w:i/>
                <w:color w:val="000000"/>
                <w:sz w:val="20"/>
                <w:lang w:val="en-US" w:eastAsia="zh-CN"/>
              </w:rPr>
              <w:t xml:space="preserve"> </w:t>
            </w: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years)</w:t>
            </w:r>
          </w:p>
        </w:tc>
      </w:tr>
      <w:tr w:rsidR="0072733F" w:rsidRPr="0072733F" w:rsidTr="0072733F">
        <w:trPr>
          <w:jc w:val="center"/>
        </w:trPr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  <w:t>Subsite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 </w:t>
            </w:r>
          </w:p>
        </w:tc>
      </w:tr>
      <w:tr w:rsidR="0072733F" w:rsidRPr="0072733F" w:rsidTr="0072733F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Oropharynx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17</w:t>
            </w:r>
          </w:p>
        </w:tc>
      </w:tr>
      <w:tr w:rsidR="0072733F" w:rsidRPr="0072733F" w:rsidTr="0072733F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Larynx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0</w:t>
            </w:r>
          </w:p>
        </w:tc>
      </w:tr>
      <w:tr w:rsidR="0072733F" w:rsidRPr="0072733F" w:rsidTr="0072733F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Oral</w:t>
            </w:r>
            <w:r w:rsidRPr="007D02B1">
              <w:rPr>
                <w:rFonts w:ascii="Palatino Linotype" w:eastAsia="Times New Roman" w:hAnsi="Palatino Linotype" w:cs="Calibri"/>
                <w:i/>
                <w:color w:val="000000"/>
                <w:sz w:val="20"/>
                <w:lang w:val="en-US" w:eastAsia="zh-CN"/>
              </w:rPr>
              <w:t xml:space="preserve"> </w:t>
            </w: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Cavity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28</w:t>
            </w:r>
          </w:p>
        </w:tc>
      </w:tr>
      <w:tr w:rsidR="0072733F" w:rsidRPr="0072733F" w:rsidTr="0072733F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Hypopharynx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67</w:t>
            </w:r>
          </w:p>
        </w:tc>
      </w:tr>
      <w:tr w:rsidR="0072733F" w:rsidRPr="0072733F" w:rsidTr="0072733F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  <w:t>Post</w:t>
            </w:r>
            <w:r w:rsidRPr="007D02B1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  <w:t xml:space="preserve"> </w:t>
            </w:r>
            <w:r w:rsidRPr="0072733F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  <w:t>surgical</w:t>
            </w:r>
            <w:r w:rsidRPr="007D02B1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  <w:t xml:space="preserve"> </w:t>
            </w:r>
            <w:r w:rsidRPr="0072733F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  <w:t>treatment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 </w:t>
            </w:r>
          </w:p>
        </w:tc>
      </w:tr>
      <w:tr w:rsidR="0072733F" w:rsidRPr="0072733F" w:rsidTr="0072733F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RX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99</w:t>
            </w:r>
          </w:p>
        </w:tc>
      </w:tr>
      <w:tr w:rsidR="0072733F" w:rsidRPr="0072733F" w:rsidTr="0072733F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RX+CT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12</w:t>
            </w:r>
          </w:p>
        </w:tc>
      </w:tr>
      <w:tr w:rsidR="0072733F" w:rsidRPr="0072733F" w:rsidTr="0072733F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N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1</w:t>
            </w:r>
          </w:p>
        </w:tc>
      </w:tr>
      <w:tr w:rsidR="0072733F" w:rsidRPr="0072733F" w:rsidTr="0072733F">
        <w:trPr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lang w:val="en-US" w:eastAsia="zh-CN"/>
              </w:rPr>
              <w:t>Differentiation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 </w:t>
            </w:r>
          </w:p>
        </w:tc>
      </w:tr>
      <w:tr w:rsidR="0072733F" w:rsidRPr="0072733F" w:rsidTr="0072733F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1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szCs w:val="21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26</w:t>
            </w:r>
          </w:p>
        </w:tc>
      </w:tr>
      <w:tr w:rsidR="0072733F" w:rsidRPr="0072733F" w:rsidTr="0072733F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56</w:t>
            </w:r>
          </w:p>
        </w:tc>
      </w:tr>
      <w:tr w:rsidR="0072733F" w:rsidRPr="0072733F" w:rsidTr="0072733F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72733F" w:rsidRPr="0072733F" w:rsidRDefault="0072733F" w:rsidP="0072733F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</w:pPr>
            <w:r w:rsidRPr="0072733F">
              <w:rPr>
                <w:rFonts w:ascii="Palatino Linotype" w:eastAsia="Times New Roman" w:hAnsi="Palatino Linotype" w:cs="Calibri"/>
                <w:color w:val="000000"/>
                <w:sz w:val="20"/>
                <w:lang w:val="en-US" w:eastAsia="zh-CN"/>
              </w:rPr>
              <w:t>30</w:t>
            </w:r>
          </w:p>
        </w:tc>
      </w:tr>
    </w:tbl>
    <w:p w:rsidR="00B367B1" w:rsidRDefault="00B367B1" w:rsidP="000363C4">
      <w:pPr>
        <w:pStyle w:val="MDPI41tablecaption"/>
        <w:rPr>
          <w:b/>
        </w:rPr>
      </w:pPr>
    </w:p>
    <w:p w:rsidR="00B367B1" w:rsidRDefault="00B367B1">
      <w:pPr>
        <w:spacing w:after="200" w:line="276" w:lineRule="auto"/>
        <w:rPr>
          <w:rFonts w:ascii="Palatino Linotype" w:eastAsia="Times New Roman" w:hAnsi="Palatino Linotype"/>
          <w:b/>
          <w:color w:val="000000"/>
          <w:sz w:val="18"/>
          <w:lang w:val="en-US" w:eastAsia="de-DE" w:bidi="en-US"/>
        </w:rPr>
      </w:pPr>
      <w:r>
        <w:rPr>
          <w:b/>
        </w:rPr>
        <w:br w:type="page"/>
      </w:r>
    </w:p>
    <w:p w:rsidR="000E23BF" w:rsidRPr="000363C4" w:rsidRDefault="000363C4" w:rsidP="000363C4">
      <w:pPr>
        <w:pStyle w:val="MDPI41tablecaption"/>
      </w:pPr>
      <w:r w:rsidRPr="007C33CB">
        <w:rPr>
          <w:b/>
        </w:rPr>
        <w:lastRenderedPageBreak/>
        <w:t xml:space="preserve">Table S4. </w:t>
      </w:r>
      <w:r w:rsidR="007C33CB" w:rsidRPr="007C33CB">
        <w:rPr>
          <w:b/>
        </w:rPr>
        <w:t>List of gene-sets enriched in the T-with vs. T-without comparison.</w:t>
      </w:r>
      <w:r w:rsidR="007C33CB">
        <w:rPr>
          <w:b/>
        </w:rPr>
        <w:t xml:space="preserve"> </w:t>
      </w:r>
      <w:r w:rsidR="000E23BF" w:rsidRPr="000363C4">
        <w:t>Differentially</w:t>
      </w:r>
      <w:r w:rsidR="000E23BF" w:rsidRPr="007D02B1">
        <w:rPr>
          <w:i/>
        </w:rPr>
        <w:t xml:space="preserve"> </w:t>
      </w:r>
      <w:r w:rsidR="000E23BF" w:rsidRPr="000363C4">
        <w:t>enriched</w:t>
      </w:r>
      <w:r w:rsidR="000E23BF" w:rsidRPr="007D02B1">
        <w:rPr>
          <w:i/>
        </w:rPr>
        <w:t xml:space="preserve"> </w:t>
      </w:r>
      <w:r w:rsidR="000E23BF" w:rsidRPr="000363C4">
        <w:t>pathways</w:t>
      </w:r>
      <w:r w:rsidR="000E23BF" w:rsidRPr="007D02B1">
        <w:rPr>
          <w:i/>
        </w:rPr>
        <w:t xml:space="preserve"> </w:t>
      </w:r>
      <w:r w:rsidR="000E23BF" w:rsidRPr="000363C4">
        <w:t>in</w:t>
      </w:r>
      <w:r w:rsidR="000E23BF" w:rsidRPr="007D02B1">
        <w:rPr>
          <w:i/>
        </w:rPr>
        <w:t xml:space="preserve"> </w:t>
      </w:r>
      <w:r w:rsidR="000E23BF" w:rsidRPr="000363C4">
        <w:t>T-with</w:t>
      </w:r>
      <w:r w:rsidR="000E23BF" w:rsidRPr="007D02B1">
        <w:rPr>
          <w:i/>
        </w:rPr>
        <w:t xml:space="preserve"> </w:t>
      </w:r>
      <w:r w:rsidR="000E23BF" w:rsidRPr="000363C4">
        <w:t>compared</w:t>
      </w:r>
      <w:r w:rsidR="000E23BF" w:rsidRPr="007D02B1">
        <w:rPr>
          <w:i/>
        </w:rPr>
        <w:t xml:space="preserve"> </w:t>
      </w:r>
      <w:r w:rsidR="000E23BF" w:rsidRPr="000363C4">
        <w:t>to</w:t>
      </w:r>
      <w:r w:rsidR="000E23BF" w:rsidRPr="007D02B1">
        <w:rPr>
          <w:i/>
        </w:rPr>
        <w:t xml:space="preserve"> </w:t>
      </w:r>
      <w:r w:rsidR="000E23BF" w:rsidRPr="000363C4">
        <w:t>T-without</w:t>
      </w:r>
      <w:r w:rsidR="000E23BF" w:rsidRPr="007D02B1">
        <w:rPr>
          <w:i/>
        </w:rPr>
        <w:t xml:space="preserve"> </w:t>
      </w:r>
      <w:r w:rsidR="000E23BF" w:rsidRPr="000363C4">
        <w:t>groups:</w:t>
      </w:r>
      <w:r w:rsidR="000E23BF" w:rsidRPr="007D02B1">
        <w:rPr>
          <w:i/>
        </w:rPr>
        <w:t xml:space="preserve"> </w:t>
      </w:r>
      <w:r w:rsidR="000E23BF" w:rsidRPr="000363C4">
        <w:t>GSEA</w:t>
      </w:r>
      <w:r w:rsidR="000E23BF" w:rsidRPr="007D02B1">
        <w:rPr>
          <w:i/>
        </w:rPr>
        <w:t xml:space="preserve"> </w:t>
      </w:r>
      <w:r w:rsidR="000E23BF" w:rsidRPr="000363C4">
        <w:t>Hallmark</w:t>
      </w:r>
      <w:r w:rsidR="000E23BF" w:rsidRPr="007D02B1">
        <w:rPr>
          <w:i/>
        </w:rPr>
        <w:t xml:space="preserve"> </w:t>
      </w:r>
      <w:r w:rsidR="000E23BF" w:rsidRPr="000363C4">
        <w:t>analysis</w:t>
      </w:r>
      <w:r>
        <w:t>.</w:t>
      </w:r>
    </w:p>
    <w:tbl>
      <w:tblPr>
        <w:tblStyle w:val="TableGrid"/>
        <w:tblW w:w="97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2"/>
        <w:gridCol w:w="4428"/>
        <w:gridCol w:w="1170"/>
        <w:gridCol w:w="990"/>
        <w:gridCol w:w="1260"/>
        <w:gridCol w:w="990"/>
      </w:tblGrid>
      <w:tr w:rsidR="000363C4" w:rsidRPr="000363C4" w:rsidTr="000363C4">
        <w:trPr>
          <w:jc w:val="center"/>
        </w:trPr>
        <w:tc>
          <w:tcPr>
            <w:tcW w:w="882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1269" w:rsidRPr="000363C4" w:rsidRDefault="0045126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</w:pPr>
          </w:p>
        </w:tc>
        <w:tc>
          <w:tcPr>
            <w:tcW w:w="4428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1269" w:rsidRPr="000363C4" w:rsidRDefault="0045126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>HALLMARK</w:t>
            </w:r>
            <w:r w:rsidRPr="007D02B1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 xml:space="preserve"> </w:t>
            </w:r>
          </w:p>
          <w:p w:rsidR="00451269" w:rsidRPr="000363C4" w:rsidRDefault="0045126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>Geneset</w:t>
            </w:r>
            <w:r w:rsidRPr="007D02B1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>name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2F0B" w:rsidRPr="000363C4" w:rsidRDefault="00362F0B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>T</w:t>
            </w:r>
            <w:r w:rsidR="00451269" w:rsidRPr="000363C4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>otal</w:t>
            </w:r>
          </w:p>
          <w:p w:rsidR="00451269" w:rsidRPr="000363C4" w:rsidRDefault="00362F0B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b/>
                <w:sz w:val="18"/>
                <w:szCs w:val="18"/>
                <w:vertAlign w:val="superscript"/>
                <w:lang w:val="en-US"/>
              </w:rPr>
            </w:pPr>
            <w:r w:rsidRPr="000363C4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>genes</w:t>
            </w:r>
            <w:r w:rsidR="00451269" w:rsidRPr="000363C4">
              <w:rPr>
                <w:rFonts w:ascii="Palatino Linotype" w:hAnsi="Palatino Linotype" w:cstheme="minorHAnsi"/>
                <w:b/>
                <w:sz w:val="18"/>
                <w:szCs w:val="18"/>
                <w:vertAlign w:val="superscript"/>
                <w:lang w:val="en-US"/>
              </w:rPr>
              <w:t>a</w:t>
            </w:r>
          </w:p>
        </w:tc>
        <w:tc>
          <w:tcPr>
            <w:tcW w:w="99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1269" w:rsidRPr="000363C4" w:rsidRDefault="0045126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b/>
                <w:sz w:val="18"/>
                <w:szCs w:val="18"/>
                <w:vertAlign w:val="superscript"/>
                <w:lang w:val="en-US"/>
              </w:rPr>
            </w:pPr>
            <w:r w:rsidRPr="000363C4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>NES</w:t>
            </w:r>
            <w:r w:rsidRPr="000363C4">
              <w:rPr>
                <w:rFonts w:ascii="Palatino Linotype" w:hAnsi="Palatino Linotype" w:cstheme="minorHAnsi"/>
                <w:b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1269" w:rsidRPr="000363C4" w:rsidRDefault="0045126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>Nom</w:t>
            </w:r>
            <w:r w:rsidRPr="007D02B1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 xml:space="preserve"> </w:t>
            </w:r>
          </w:p>
          <w:p w:rsidR="00451269" w:rsidRPr="000363C4" w:rsidRDefault="0045126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>p-value</w:t>
            </w:r>
          </w:p>
        </w:tc>
        <w:tc>
          <w:tcPr>
            <w:tcW w:w="99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1269" w:rsidRPr="000363C4" w:rsidRDefault="0045126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>FDR</w:t>
            </w:r>
            <w:r w:rsidRPr="007D02B1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 xml:space="preserve"> </w:t>
            </w:r>
          </w:p>
          <w:p w:rsidR="00451269" w:rsidRPr="000363C4" w:rsidRDefault="0045126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>q-val</w:t>
            </w:r>
          </w:p>
        </w:tc>
      </w:tr>
      <w:tr w:rsidR="00451269" w:rsidRPr="000363C4" w:rsidTr="000363C4">
        <w:trPr>
          <w:jc w:val="center"/>
        </w:trPr>
        <w:tc>
          <w:tcPr>
            <w:tcW w:w="9720" w:type="dxa"/>
            <w:gridSpan w:val="6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451269" w:rsidRPr="000363C4" w:rsidRDefault="00D178E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>Enriched</w:t>
            </w:r>
            <w:r w:rsidRPr="007D02B1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>in</w:t>
            </w:r>
            <w:r w:rsidRPr="007D02B1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>T-without</w:t>
            </w:r>
          </w:p>
        </w:tc>
      </w:tr>
      <w:tr w:rsidR="00451269" w:rsidRPr="000363C4" w:rsidTr="000363C4">
        <w:trPr>
          <w:jc w:val="center"/>
        </w:trPr>
        <w:tc>
          <w:tcPr>
            <w:tcW w:w="88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51269" w:rsidRPr="000363C4" w:rsidRDefault="0045126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</w:p>
        </w:tc>
        <w:tc>
          <w:tcPr>
            <w:tcW w:w="442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51269" w:rsidRPr="000363C4" w:rsidRDefault="00AB191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IL6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JAK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STAT3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SIGNALING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51269" w:rsidRPr="000363C4" w:rsidRDefault="00AB191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79</w:t>
            </w:r>
          </w:p>
        </w:tc>
        <w:tc>
          <w:tcPr>
            <w:tcW w:w="9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51269" w:rsidRPr="000363C4" w:rsidRDefault="004B4661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-</w:t>
            </w:r>
            <w:r w:rsidR="00AB1919"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1.89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51269" w:rsidRPr="000363C4" w:rsidRDefault="0045126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0.00</w:t>
            </w:r>
            <w:r w:rsidR="00AB1919"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3</w:t>
            </w:r>
          </w:p>
        </w:tc>
        <w:tc>
          <w:tcPr>
            <w:tcW w:w="9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51269" w:rsidRPr="000363C4" w:rsidRDefault="0045126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0.0</w:t>
            </w:r>
            <w:r w:rsidR="00AB1919"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11</w:t>
            </w:r>
          </w:p>
        </w:tc>
      </w:tr>
      <w:tr w:rsidR="00451269" w:rsidRPr="000363C4" w:rsidTr="000363C4">
        <w:trPr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451269" w:rsidRPr="000363C4" w:rsidRDefault="0045126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</w:p>
        </w:tc>
        <w:tc>
          <w:tcPr>
            <w:tcW w:w="4428" w:type="dxa"/>
            <w:shd w:val="clear" w:color="auto" w:fill="auto"/>
            <w:vAlign w:val="center"/>
          </w:tcPr>
          <w:p w:rsidR="00451269" w:rsidRPr="000363C4" w:rsidRDefault="00AB191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PROTEIN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SECRETION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51269" w:rsidRPr="000363C4" w:rsidRDefault="00AB191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92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51269" w:rsidRPr="000363C4" w:rsidRDefault="004B4661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-</w:t>
            </w:r>
            <w:r w:rsidR="00AB1919"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1.86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51269" w:rsidRPr="000363C4" w:rsidRDefault="00C873DD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&lt;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0.001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51269" w:rsidRPr="000363C4" w:rsidRDefault="0045126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0.00</w:t>
            </w:r>
            <w:r w:rsidR="00AB1919"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6</w:t>
            </w:r>
          </w:p>
        </w:tc>
      </w:tr>
      <w:tr w:rsidR="00451269" w:rsidRPr="000363C4" w:rsidTr="000363C4">
        <w:trPr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451269" w:rsidRPr="000363C4" w:rsidRDefault="0045126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</w:p>
        </w:tc>
        <w:tc>
          <w:tcPr>
            <w:tcW w:w="4428" w:type="dxa"/>
            <w:shd w:val="clear" w:color="auto" w:fill="auto"/>
            <w:vAlign w:val="center"/>
          </w:tcPr>
          <w:p w:rsidR="00451269" w:rsidRPr="000363C4" w:rsidRDefault="00AB191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TNFA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SIGNALING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VIA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NFKB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51269" w:rsidRPr="000363C4" w:rsidRDefault="00AB191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187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51269" w:rsidRPr="000363C4" w:rsidRDefault="004B4661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-</w:t>
            </w:r>
            <w:r w:rsidR="00AB1919"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1.77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51269" w:rsidRPr="000363C4" w:rsidRDefault="00C873DD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&lt;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0.001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51269" w:rsidRPr="000363C4" w:rsidRDefault="0045126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0.00</w:t>
            </w:r>
            <w:r w:rsidR="00AB1919"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9</w:t>
            </w:r>
          </w:p>
        </w:tc>
      </w:tr>
      <w:tr w:rsidR="00451269" w:rsidRPr="000363C4" w:rsidTr="000363C4">
        <w:trPr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451269" w:rsidRPr="000363C4" w:rsidRDefault="0045126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</w:p>
        </w:tc>
        <w:tc>
          <w:tcPr>
            <w:tcW w:w="4428" w:type="dxa"/>
            <w:shd w:val="clear" w:color="auto" w:fill="auto"/>
            <w:vAlign w:val="center"/>
          </w:tcPr>
          <w:p w:rsidR="00451269" w:rsidRPr="000363C4" w:rsidRDefault="00AB191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ANDROGEN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RESPONSE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51269" w:rsidRPr="000363C4" w:rsidRDefault="00AB191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94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51269" w:rsidRPr="000363C4" w:rsidRDefault="004B4661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-</w:t>
            </w:r>
            <w:r w:rsidR="00AB1919"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1.72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51269" w:rsidRPr="000363C4" w:rsidRDefault="00C873DD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&lt;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0.001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51269" w:rsidRPr="000363C4" w:rsidRDefault="0045126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0.0</w:t>
            </w:r>
            <w:r w:rsidR="00AB1919"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15</w:t>
            </w:r>
          </w:p>
        </w:tc>
      </w:tr>
      <w:tr w:rsidR="00451269" w:rsidRPr="000363C4" w:rsidTr="000363C4">
        <w:trPr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451269" w:rsidRPr="000363C4" w:rsidRDefault="0045126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</w:p>
        </w:tc>
        <w:tc>
          <w:tcPr>
            <w:tcW w:w="4428" w:type="dxa"/>
            <w:shd w:val="clear" w:color="auto" w:fill="auto"/>
            <w:vAlign w:val="center"/>
          </w:tcPr>
          <w:p w:rsidR="00451269" w:rsidRPr="000363C4" w:rsidRDefault="00AB191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MYC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TARGETS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V1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51269" w:rsidRPr="000363C4" w:rsidRDefault="00AB191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191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51269" w:rsidRPr="000363C4" w:rsidRDefault="004B4661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-</w:t>
            </w:r>
            <w:r w:rsidR="00AB1919"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1.71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51269" w:rsidRPr="000363C4" w:rsidRDefault="00C873DD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&lt;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0.001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51269" w:rsidRPr="000363C4" w:rsidRDefault="0045126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0.0</w:t>
            </w:r>
            <w:r w:rsidR="00AB1919"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12</w:t>
            </w:r>
          </w:p>
        </w:tc>
      </w:tr>
      <w:tr w:rsidR="00451269" w:rsidRPr="000363C4" w:rsidTr="000363C4">
        <w:trPr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451269" w:rsidRPr="000363C4" w:rsidRDefault="0045126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</w:p>
        </w:tc>
        <w:tc>
          <w:tcPr>
            <w:tcW w:w="4428" w:type="dxa"/>
            <w:shd w:val="clear" w:color="auto" w:fill="auto"/>
            <w:vAlign w:val="center"/>
          </w:tcPr>
          <w:p w:rsidR="00451269" w:rsidRPr="000363C4" w:rsidRDefault="00AB191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KRAS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SIGNALING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UP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51269" w:rsidRPr="000363C4" w:rsidRDefault="00AB191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178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51269" w:rsidRPr="000363C4" w:rsidRDefault="004B4661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-</w:t>
            </w:r>
            <w:r w:rsidR="00AB1919"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1.68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51269" w:rsidRPr="000363C4" w:rsidRDefault="00C873DD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&lt;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0.001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51269" w:rsidRPr="000363C4" w:rsidRDefault="00451269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0.0</w:t>
            </w:r>
            <w:r w:rsidR="00AB1919"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12</w:t>
            </w:r>
          </w:p>
        </w:tc>
      </w:tr>
      <w:tr w:rsidR="006959C8" w:rsidRPr="000363C4" w:rsidTr="000363C4">
        <w:trPr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</w:p>
        </w:tc>
        <w:tc>
          <w:tcPr>
            <w:tcW w:w="4428" w:type="dxa"/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INFLAMMATORY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RESPONSE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182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-1.56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&lt;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0.001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0.031</w:t>
            </w:r>
          </w:p>
        </w:tc>
      </w:tr>
      <w:tr w:rsidR="006959C8" w:rsidRPr="000363C4" w:rsidTr="000363C4">
        <w:trPr>
          <w:jc w:val="center"/>
        </w:trPr>
        <w:tc>
          <w:tcPr>
            <w:tcW w:w="88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</w:p>
        </w:tc>
        <w:tc>
          <w:tcPr>
            <w:tcW w:w="442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UV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RESPONSE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DN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133</w:t>
            </w:r>
          </w:p>
        </w:tc>
        <w:tc>
          <w:tcPr>
            <w:tcW w:w="9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-1.48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&lt;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0.001</w:t>
            </w:r>
          </w:p>
        </w:tc>
        <w:tc>
          <w:tcPr>
            <w:tcW w:w="9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0.055</w:t>
            </w:r>
          </w:p>
        </w:tc>
      </w:tr>
      <w:tr w:rsidR="006959C8" w:rsidRPr="000363C4" w:rsidTr="000363C4">
        <w:trPr>
          <w:jc w:val="center"/>
        </w:trPr>
        <w:tc>
          <w:tcPr>
            <w:tcW w:w="9720" w:type="dxa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>Enriched</w:t>
            </w:r>
            <w:r w:rsidRPr="007D02B1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>in</w:t>
            </w:r>
            <w:r w:rsidRPr="007D02B1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b/>
                <w:sz w:val="18"/>
                <w:szCs w:val="18"/>
                <w:lang w:val="en-US"/>
              </w:rPr>
              <w:t>T-with</w:t>
            </w:r>
          </w:p>
        </w:tc>
      </w:tr>
      <w:tr w:rsidR="006959C8" w:rsidRPr="000363C4" w:rsidTr="000363C4">
        <w:trPr>
          <w:jc w:val="center"/>
        </w:trPr>
        <w:tc>
          <w:tcPr>
            <w:tcW w:w="8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</w:p>
        </w:tc>
        <w:tc>
          <w:tcPr>
            <w:tcW w:w="44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PANCREAS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BETA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18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CELLS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27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1.45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0.060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18"/>
                <w:lang w:val="en-US"/>
              </w:rPr>
              <w:t>0.076</w:t>
            </w:r>
          </w:p>
        </w:tc>
      </w:tr>
      <w:tr w:rsidR="000363C4" w:rsidRPr="000363C4" w:rsidTr="000363C4">
        <w:trPr>
          <w:jc w:val="center"/>
        </w:trPr>
        <w:tc>
          <w:tcPr>
            <w:tcW w:w="88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</w:p>
        </w:tc>
        <w:tc>
          <w:tcPr>
            <w:tcW w:w="442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59C8" w:rsidRPr="000363C4" w:rsidRDefault="006959C8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18"/>
                <w:lang w:val="en-US"/>
              </w:rPr>
            </w:pPr>
          </w:p>
        </w:tc>
      </w:tr>
    </w:tbl>
    <w:p w:rsidR="00FA35CE" w:rsidRDefault="00451269" w:rsidP="000363C4">
      <w:pPr>
        <w:pStyle w:val="MDPI43tablefooter"/>
        <w:ind w:left="425" w:right="425"/>
      </w:pPr>
      <w:r w:rsidRPr="000363C4">
        <w:rPr>
          <w:rFonts w:cs="Times New Roman"/>
        </w:rPr>
        <w:t>GS</w:t>
      </w:r>
      <w:r w:rsidRPr="000363C4">
        <w:rPr>
          <w:rFonts w:cs="Times New Roman"/>
          <w:lang w:eastAsia="it-IT"/>
        </w:rPr>
        <w:t>:</w:t>
      </w:r>
      <w:r w:rsidRPr="007D02B1">
        <w:rPr>
          <w:rFonts w:cs="Times New Roman"/>
          <w:i/>
          <w:lang w:eastAsia="it-IT"/>
        </w:rPr>
        <w:t xml:space="preserve"> </w:t>
      </w:r>
      <w:r w:rsidRPr="000363C4">
        <w:rPr>
          <w:rFonts w:cs="Times New Roman"/>
          <w:lang w:eastAsia="it-IT"/>
        </w:rPr>
        <w:t>geneset</w:t>
      </w:r>
      <w:r w:rsidRPr="000363C4">
        <w:rPr>
          <w:rFonts w:cs="Times New Roman"/>
        </w:rPr>
        <w:t>;</w:t>
      </w:r>
      <w:r w:rsidRPr="007D02B1">
        <w:rPr>
          <w:rFonts w:cs="Times New Roman"/>
          <w:i/>
        </w:rPr>
        <w:t xml:space="preserve">  </w:t>
      </w:r>
      <w:r w:rsidR="00CF5AAA" w:rsidRPr="000363C4">
        <w:rPr>
          <w:rFonts w:cstheme="minorHAnsi"/>
        </w:rPr>
        <w:t>thresholds:</w:t>
      </w:r>
      <w:r w:rsidR="00CF5AAA" w:rsidRPr="007D02B1">
        <w:rPr>
          <w:rFonts w:cstheme="minorHAnsi"/>
          <w:i/>
        </w:rPr>
        <w:t xml:space="preserve"> </w:t>
      </w:r>
      <w:r w:rsidR="00CF5AAA" w:rsidRPr="000363C4">
        <w:rPr>
          <w:rFonts w:cstheme="minorHAnsi"/>
        </w:rPr>
        <w:t>FDR</w:t>
      </w:r>
      <w:r w:rsidR="00CF5AAA" w:rsidRPr="007D02B1">
        <w:rPr>
          <w:rFonts w:cstheme="minorHAnsi"/>
          <w:i/>
        </w:rPr>
        <w:t xml:space="preserve"> </w:t>
      </w:r>
      <w:r w:rsidR="00CF5AAA" w:rsidRPr="000363C4">
        <w:rPr>
          <w:rFonts w:cstheme="minorHAnsi"/>
        </w:rPr>
        <w:t>&lt;</w:t>
      </w:r>
      <w:r w:rsidRPr="007D02B1">
        <w:rPr>
          <w:rFonts w:cstheme="minorHAnsi"/>
          <w:i/>
        </w:rPr>
        <w:t xml:space="preserve"> </w:t>
      </w:r>
      <w:r w:rsidRPr="000363C4">
        <w:rPr>
          <w:rFonts w:cstheme="minorHAnsi"/>
        </w:rPr>
        <w:t>0.</w:t>
      </w:r>
      <w:r w:rsidR="00491DEB" w:rsidRPr="000363C4">
        <w:rPr>
          <w:rFonts w:cstheme="minorHAnsi"/>
        </w:rPr>
        <w:t>1</w:t>
      </w:r>
      <w:r w:rsidRPr="000363C4">
        <w:rPr>
          <w:rFonts w:cstheme="minorHAnsi"/>
        </w:rPr>
        <w:t>;</w:t>
      </w:r>
      <w:r w:rsidRPr="007D02B1">
        <w:rPr>
          <w:rFonts w:cstheme="minorHAnsi"/>
          <w:i/>
        </w:rPr>
        <w:t xml:space="preserve"> </w:t>
      </w:r>
      <w:r w:rsidR="00CF5AAA" w:rsidRPr="000363C4">
        <w:rPr>
          <w:rFonts w:cstheme="minorHAnsi"/>
        </w:rPr>
        <w:t>|</w:t>
      </w:r>
      <w:r w:rsidRPr="000363C4">
        <w:rPr>
          <w:rFonts w:cstheme="minorHAnsi"/>
        </w:rPr>
        <w:t>NES</w:t>
      </w:r>
      <w:r w:rsidR="00CF5AAA" w:rsidRPr="000363C4">
        <w:rPr>
          <w:rFonts w:cstheme="minorHAnsi"/>
        </w:rPr>
        <w:t>|</w:t>
      </w:r>
      <w:r w:rsidRPr="000363C4">
        <w:rPr>
          <w:rFonts w:cstheme="minorHAnsi"/>
        </w:rPr>
        <w:t>≥1.</w:t>
      </w:r>
      <w:r w:rsidR="00C65FFD" w:rsidRPr="000363C4">
        <w:rPr>
          <w:rFonts w:cstheme="minorHAnsi"/>
        </w:rPr>
        <w:t>4</w:t>
      </w:r>
      <w:r w:rsidR="00CF5AAA" w:rsidRPr="000363C4">
        <w:rPr>
          <w:rFonts w:cstheme="minorHAnsi"/>
        </w:rPr>
        <w:t>;</w:t>
      </w:r>
      <w:r w:rsidR="00CF5AAA" w:rsidRPr="007D02B1">
        <w:rPr>
          <w:rFonts w:cstheme="minorHAnsi"/>
          <w:i/>
        </w:rPr>
        <w:t xml:space="preserve"> </w:t>
      </w:r>
      <w:r w:rsidRPr="007D02B1">
        <w:rPr>
          <w:rFonts w:cstheme="minorHAnsi"/>
          <w:i/>
          <w:vertAlign w:val="superscript"/>
        </w:rPr>
        <w:t xml:space="preserve"> </w:t>
      </w:r>
      <w:r w:rsidRPr="000363C4">
        <w:rPr>
          <w:rFonts w:cstheme="minorHAnsi"/>
        </w:rPr>
        <w:t>Number</w:t>
      </w:r>
      <w:r w:rsidRPr="007D02B1">
        <w:rPr>
          <w:rFonts w:cstheme="minorHAnsi"/>
          <w:i/>
        </w:rPr>
        <w:t xml:space="preserve"> </w:t>
      </w:r>
      <w:r w:rsidRPr="000363C4">
        <w:rPr>
          <w:rFonts w:cstheme="minorHAnsi"/>
        </w:rPr>
        <w:t>of</w:t>
      </w:r>
      <w:r w:rsidRPr="007D02B1">
        <w:rPr>
          <w:rFonts w:cstheme="minorHAnsi"/>
          <w:i/>
        </w:rPr>
        <w:t xml:space="preserve"> </w:t>
      </w:r>
      <w:r w:rsidRPr="000363C4">
        <w:rPr>
          <w:rFonts w:cstheme="minorHAnsi"/>
        </w:rPr>
        <w:t>total</w:t>
      </w:r>
      <w:r w:rsidRPr="007D02B1">
        <w:rPr>
          <w:rFonts w:cstheme="minorHAnsi"/>
          <w:i/>
        </w:rPr>
        <w:t xml:space="preserve"> </w:t>
      </w:r>
      <w:r w:rsidRPr="000363C4">
        <w:rPr>
          <w:rFonts w:cstheme="minorHAnsi"/>
        </w:rPr>
        <w:t>genes</w:t>
      </w:r>
      <w:r w:rsidRPr="007D02B1">
        <w:rPr>
          <w:rFonts w:cstheme="minorHAnsi"/>
          <w:i/>
        </w:rPr>
        <w:t xml:space="preserve"> </w:t>
      </w:r>
      <w:r w:rsidRPr="000363C4">
        <w:rPr>
          <w:rFonts w:cstheme="minorHAnsi"/>
        </w:rPr>
        <w:t>present</w:t>
      </w:r>
      <w:r w:rsidRPr="007D02B1">
        <w:rPr>
          <w:rFonts w:cstheme="minorHAnsi"/>
          <w:i/>
        </w:rPr>
        <w:t xml:space="preserve"> </w:t>
      </w:r>
      <w:r w:rsidRPr="000363C4">
        <w:rPr>
          <w:rFonts w:cstheme="minorHAnsi"/>
        </w:rPr>
        <w:t>in</w:t>
      </w:r>
      <w:r w:rsidRPr="007D02B1">
        <w:rPr>
          <w:rFonts w:cstheme="minorHAnsi"/>
          <w:i/>
        </w:rPr>
        <w:t xml:space="preserve"> </w:t>
      </w:r>
      <w:r w:rsidRPr="000363C4">
        <w:rPr>
          <w:rFonts w:cstheme="minorHAnsi"/>
        </w:rPr>
        <w:t>the</w:t>
      </w:r>
      <w:r w:rsidRPr="007D02B1">
        <w:rPr>
          <w:rFonts w:cstheme="minorHAnsi"/>
          <w:i/>
        </w:rPr>
        <w:t xml:space="preserve"> </w:t>
      </w:r>
      <w:r w:rsidRPr="000363C4">
        <w:rPr>
          <w:rFonts w:cstheme="minorHAnsi"/>
        </w:rPr>
        <w:t>geneset</w:t>
      </w:r>
      <w:r w:rsidR="000363C4">
        <w:rPr>
          <w:rFonts w:cstheme="minorHAnsi"/>
        </w:rPr>
        <w:t>,</w:t>
      </w:r>
      <w:r w:rsidR="000363C4" w:rsidRPr="007D02B1">
        <w:rPr>
          <w:rFonts w:cstheme="minorHAnsi"/>
          <w:i/>
        </w:rPr>
        <w:t xml:space="preserve"> </w:t>
      </w:r>
      <w:r w:rsidRPr="000363C4">
        <w:rPr>
          <w:rFonts w:cstheme="minorHAnsi"/>
          <w:vertAlign w:val="superscript"/>
        </w:rPr>
        <w:t>b</w:t>
      </w:r>
      <w:r w:rsidRPr="007D02B1">
        <w:rPr>
          <w:rFonts w:cstheme="minorHAnsi"/>
          <w:i/>
          <w:vertAlign w:val="superscript"/>
        </w:rPr>
        <w:t xml:space="preserve"> </w:t>
      </w:r>
      <w:r w:rsidRPr="000363C4">
        <w:rPr>
          <w:rFonts w:cstheme="minorHAnsi"/>
        </w:rPr>
        <w:t>NES</w:t>
      </w:r>
      <w:r w:rsidRPr="007D02B1">
        <w:rPr>
          <w:rFonts w:cstheme="minorHAnsi"/>
          <w:i/>
        </w:rPr>
        <w:t xml:space="preserve"> </w:t>
      </w:r>
      <w:r w:rsidRPr="000363C4">
        <w:rPr>
          <w:rFonts w:cstheme="minorHAnsi"/>
        </w:rPr>
        <w:t>=</w:t>
      </w:r>
      <w:r w:rsidRPr="007D02B1">
        <w:rPr>
          <w:rFonts w:cstheme="minorHAnsi"/>
          <w:i/>
        </w:rPr>
        <w:t xml:space="preserve"> </w:t>
      </w:r>
      <w:r w:rsidRPr="000363C4">
        <w:rPr>
          <w:rFonts w:cstheme="minorHAnsi"/>
          <w:bCs/>
        </w:rPr>
        <w:t>normalized</w:t>
      </w:r>
      <w:r w:rsidRPr="007D02B1">
        <w:rPr>
          <w:rFonts w:cstheme="minorHAnsi"/>
          <w:bCs/>
          <w:i/>
        </w:rPr>
        <w:t xml:space="preserve"> </w:t>
      </w:r>
      <w:r w:rsidRPr="000363C4">
        <w:rPr>
          <w:rFonts w:cstheme="minorHAnsi"/>
          <w:bCs/>
        </w:rPr>
        <w:t>enrichment</w:t>
      </w:r>
      <w:r w:rsidRPr="007D02B1">
        <w:rPr>
          <w:rFonts w:cstheme="minorHAnsi"/>
          <w:bCs/>
          <w:i/>
        </w:rPr>
        <w:t xml:space="preserve"> </w:t>
      </w:r>
      <w:r w:rsidRPr="000363C4">
        <w:rPr>
          <w:rFonts w:cstheme="minorHAnsi"/>
          <w:bCs/>
        </w:rPr>
        <w:t>score</w:t>
      </w:r>
      <w:r w:rsidR="000363C4">
        <w:rPr>
          <w:rFonts w:cstheme="minorHAnsi"/>
          <w:bCs/>
        </w:rPr>
        <w:t>;</w:t>
      </w:r>
      <w:r w:rsidR="000363C4" w:rsidRPr="007D02B1">
        <w:rPr>
          <w:rFonts w:cstheme="minorHAnsi"/>
          <w:bCs/>
          <w:i/>
        </w:rPr>
        <w:t xml:space="preserve"> </w:t>
      </w:r>
      <w:r w:rsidR="00FA35CE" w:rsidRPr="000363C4">
        <w:t>T</w:t>
      </w:r>
      <w:r w:rsidR="00FA35CE" w:rsidRPr="007D02B1">
        <w:rPr>
          <w:i/>
        </w:rPr>
        <w:t xml:space="preserve"> </w:t>
      </w:r>
      <w:r w:rsidR="00FA35CE" w:rsidRPr="000363C4">
        <w:t>without=</w:t>
      </w:r>
      <w:r w:rsidR="00FA35CE" w:rsidRPr="007D02B1">
        <w:rPr>
          <w:i/>
        </w:rPr>
        <w:t xml:space="preserve"> </w:t>
      </w:r>
      <w:r w:rsidR="00E40357" w:rsidRPr="000363C4">
        <w:t>primary</w:t>
      </w:r>
      <w:r w:rsidR="00E40357" w:rsidRPr="007D02B1">
        <w:rPr>
          <w:i/>
        </w:rPr>
        <w:t xml:space="preserve"> </w:t>
      </w:r>
      <w:r w:rsidR="00E40357" w:rsidRPr="000363C4">
        <w:t>tum</w:t>
      </w:r>
      <w:r w:rsidR="00E40357" w:rsidRPr="007D02B1">
        <w:rPr>
          <w:i/>
        </w:rPr>
        <w:t xml:space="preserve"> </w:t>
      </w:r>
      <w:r w:rsidR="00E40357" w:rsidRPr="000363C4">
        <w:t>che</w:t>
      </w:r>
      <w:r w:rsidR="00E40357" w:rsidRPr="007D02B1">
        <w:rPr>
          <w:i/>
        </w:rPr>
        <w:t xml:space="preserve"> </w:t>
      </w:r>
      <w:r w:rsidR="00E40357" w:rsidRPr="000363C4">
        <w:t>non</w:t>
      </w:r>
      <w:r w:rsidR="00E40357" w:rsidRPr="007D02B1">
        <w:rPr>
          <w:i/>
        </w:rPr>
        <w:t xml:space="preserve"> </w:t>
      </w:r>
      <w:r w:rsidR="00E40357" w:rsidRPr="000363C4">
        <w:t>ha</w:t>
      </w:r>
      <w:r w:rsidR="00E40357" w:rsidRPr="007D02B1">
        <w:rPr>
          <w:i/>
        </w:rPr>
        <w:t xml:space="preserve"> </w:t>
      </w:r>
      <w:r w:rsidR="00E40357" w:rsidRPr="000363C4">
        <w:t>sviluppato</w:t>
      </w:r>
      <w:r w:rsidR="00E40357" w:rsidRPr="007D02B1">
        <w:rPr>
          <w:i/>
        </w:rPr>
        <w:t xml:space="preserve"> </w:t>
      </w:r>
      <w:r w:rsidR="00E40357" w:rsidRPr="000363C4">
        <w:t>(</w:t>
      </w:r>
      <w:r w:rsidR="00FA35CE" w:rsidRPr="000363C4">
        <w:t>non-metastasized</w:t>
      </w:r>
      <w:r w:rsidR="00FA35CE" w:rsidRPr="007D02B1">
        <w:rPr>
          <w:i/>
        </w:rPr>
        <w:t xml:space="preserve"> </w:t>
      </w:r>
      <w:r w:rsidR="00FA35CE" w:rsidRPr="000363C4">
        <w:t>HNSCC</w:t>
      </w:r>
      <w:r w:rsidR="00E40357" w:rsidRPr="000363C4">
        <w:t>)</w:t>
      </w:r>
      <w:r w:rsidR="000363C4">
        <w:t>;</w:t>
      </w:r>
      <w:r w:rsidR="000363C4" w:rsidRPr="007D02B1">
        <w:rPr>
          <w:i/>
        </w:rPr>
        <w:t xml:space="preserve"> </w:t>
      </w:r>
      <w:r w:rsidR="00FA35CE" w:rsidRPr="000363C4">
        <w:t>T</w:t>
      </w:r>
      <w:r w:rsidR="00FA35CE" w:rsidRPr="007D02B1">
        <w:rPr>
          <w:i/>
        </w:rPr>
        <w:t xml:space="preserve"> </w:t>
      </w:r>
      <w:r w:rsidR="00FA35CE" w:rsidRPr="000363C4">
        <w:t>with=</w:t>
      </w:r>
      <w:r w:rsidR="00FA35CE" w:rsidRPr="007D02B1">
        <w:rPr>
          <w:i/>
        </w:rPr>
        <w:t xml:space="preserve"> </w:t>
      </w:r>
      <w:r w:rsidR="00E40357" w:rsidRPr="000363C4">
        <w:t>primary</w:t>
      </w:r>
      <w:r w:rsidR="00E40357" w:rsidRPr="007D02B1">
        <w:rPr>
          <w:i/>
        </w:rPr>
        <w:t xml:space="preserve"> </w:t>
      </w:r>
      <w:r w:rsidR="00E40357" w:rsidRPr="000363C4">
        <w:t>tum</w:t>
      </w:r>
      <w:r w:rsidR="00E40357" w:rsidRPr="007D02B1">
        <w:rPr>
          <w:i/>
        </w:rPr>
        <w:t xml:space="preserve"> </w:t>
      </w:r>
      <w:r w:rsidR="00E40357" w:rsidRPr="000363C4">
        <w:t>che</w:t>
      </w:r>
      <w:r w:rsidR="00E40357" w:rsidRPr="007D02B1">
        <w:rPr>
          <w:i/>
        </w:rPr>
        <w:t xml:space="preserve"> </w:t>
      </w:r>
      <w:r w:rsidR="00E40357" w:rsidRPr="000363C4">
        <w:t>ha</w:t>
      </w:r>
      <w:r w:rsidR="00E40357" w:rsidRPr="007D02B1">
        <w:rPr>
          <w:i/>
        </w:rPr>
        <w:t xml:space="preserve"> </w:t>
      </w:r>
      <w:r w:rsidR="00E40357" w:rsidRPr="000363C4">
        <w:t>sviluppato</w:t>
      </w:r>
      <w:r w:rsidR="00E40357" w:rsidRPr="007D02B1">
        <w:rPr>
          <w:i/>
        </w:rPr>
        <w:t xml:space="preserve"> </w:t>
      </w:r>
      <w:r w:rsidR="00FA35CE" w:rsidRPr="000363C4">
        <w:t>distant</w:t>
      </w:r>
      <w:r w:rsidR="00FA35CE" w:rsidRPr="007D02B1">
        <w:rPr>
          <w:i/>
        </w:rPr>
        <w:t xml:space="preserve"> </w:t>
      </w:r>
      <w:r w:rsidR="00FA35CE" w:rsidRPr="000363C4">
        <w:t>metastasized</w:t>
      </w:r>
      <w:r w:rsidR="00FA35CE" w:rsidRPr="007D02B1">
        <w:rPr>
          <w:i/>
        </w:rPr>
        <w:t xml:space="preserve"> </w:t>
      </w:r>
      <w:r w:rsidR="00FA35CE" w:rsidRPr="000363C4">
        <w:t>HNSCC</w:t>
      </w:r>
      <w:r w:rsidR="000363C4">
        <w:t>.</w:t>
      </w:r>
    </w:p>
    <w:p w:rsidR="000363C4" w:rsidRDefault="000363C4" w:rsidP="000363C4">
      <w:pPr>
        <w:pStyle w:val="MDPI41tablecaption"/>
      </w:pPr>
      <w:r w:rsidRPr="007C33CB">
        <w:rPr>
          <w:b/>
        </w:rPr>
        <w:t xml:space="preserve">Table S5. </w:t>
      </w:r>
      <w:r w:rsidR="007C33CB" w:rsidRPr="007C33CB">
        <w:rPr>
          <w:b/>
        </w:rPr>
        <w:t>List of gene-sets enriched in the T-with vs. DM comparison.</w:t>
      </w:r>
      <w:r w:rsidR="007C33CB">
        <w:rPr>
          <w:b/>
        </w:rPr>
        <w:t xml:space="preserve"> </w:t>
      </w:r>
      <w:r w:rsidRPr="0097637B">
        <w:t>Different</w:t>
      </w:r>
      <w:r>
        <w:t>ially</w:t>
      </w:r>
      <w:r w:rsidRPr="007D02B1">
        <w:rPr>
          <w:i/>
        </w:rPr>
        <w:t xml:space="preserve"> </w:t>
      </w:r>
      <w:r>
        <w:t>enriched</w:t>
      </w:r>
      <w:r w:rsidRPr="007D02B1">
        <w:rPr>
          <w:i/>
        </w:rPr>
        <w:t xml:space="preserve"> </w:t>
      </w:r>
      <w:r w:rsidRPr="0097637B">
        <w:t>pathways</w:t>
      </w:r>
      <w:r w:rsidRPr="007D02B1">
        <w:rPr>
          <w:i/>
        </w:rPr>
        <w:t xml:space="preserve"> </w:t>
      </w:r>
      <w:r w:rsidRPr="0097637B">
        <w:t>in</w:t>
      </w:r>
      <w:r w:rsidRPr="007D02B1">
        <w:rPr>
          <w:i/>
        </w:rPr>
        <w:t xml:space="preserve"> </w:t>
      </w:r>
      <w:r w:rsidRPr="0097637B">
        <w:t>primary</w:t>
      </w:r>
      <w:r w:rsidRPr="007D02B1">
        <w:rPr>
          <w:i/>
        </w:rPr>
        <w:t xml:space="preserve"> </w:t>
      </w:r>
      <w:r w:rsidRPr="0097637B">
        <w:t>tumors</w:t>
      </w:r>
      <w:r w:rsidRPr="007D02B1">
        <w:rPr>
          <w:i/>
        </w:rPr>
        <w:t xml:space="preserve"> </w:t>
      </w:r>
      <w:r w:rsidRPr="0097637B">
        <w:t>compared</w:t>
      </w:r>
      <w:r w:rsidRPr="007D02B1">
        <w:rPr>
          <w:i/>
        </w:rPr>
        <w:t xml:space="preserve"> </w:t>
      </w:r>
      <w:r w:rsidRPr="0097637B">
        <w:t>to</w:t>
      </w:r>
      <w:r w:rsidRPr="007D02B1">
        <w:rPr>
          <w:i/>
        </w:rPr>
        <w:t xml:space="preserve"> </w:t>
      </w:r>
      <w:r w:rsidRPr="0097637B">
        <w:t>paired</w:t>
      </w:r>
      <w:r w:rsidRPr="007D02B1">
        <w:rPr>
          <w:i/>
        </w:rPr>
        <w:t xml:space="preserve"> </w:t>
      </w:r>
      <w:r w:rsidRPr="0097637B">
        <w:t>distant</w:t>
      </w:r>
      <w:r w:rsidRPr="007D02B1">
        <w:rPr>
          <w:i/>
        </w:rPr>
        <w:t xml:space="preserve"> </w:t>
      </w:r>
      <w:r w:rsidRPr="0097637B">
        <w:t>metastasis</w:t>
      </w:r>
      <w:r w:rsidRPr="007D02B1">
        <w:rPr>
          <w:i/>
        </w:rPr>
        <w:t xml:space="preserve"> </w:t>
      </w:r>
      <w:r>
        <w:t>groups</w:t>
      </w:r>
      <w:r w:rsidRPr="0097637B">
        <w:t>:</w:t>
      </w:r>
      <w:r w:rsidRPr="007D02B1">
        <w:rPr>
          <w:i/>
        </w:rPr>
        <w:t xml:space="preserve"> </w:t>
      </w:r>
      <w:r w:rsidRPr="0097637B">
        <w:t>GSEA</w:t>
      </w:r>
      <w:r w:rsidRPr="007D02B1">
        <w:rPr>
          <w:i/>
        </w:rPr>
        <w:t xml:space="preserve"> </w:t>
      </w:r>
      <w:r w:rsidRPr="0097637B">
        <w:t>Hallmark</w:t>
      </w:r>
      <w:r w:rsidRPr="007D02B1">
        <w:rPr>
          <w:i/>
        </w:rPr>
        <w:t xml:space="preserve"> </w:t>
      </w:r>
      <w:r w:rsidRPr="0097637B">
        <w:t>analysis</w:t>
      </w:r>
      <w:r>
        <w:t>.</w:t>
      </w:r>
    </w:p>
    <w:tbl>
      <w:tblPr>
        <w:tblStyle w:val="TableGrid"/>
        <w:tblW w:w="97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2"/>
        <w:gridCol w:w="4428"/>
        <w:gridCol w:w="1170"/>
        <w:gridCol w:w="990"/>
        <w:gridCol w:w="1260"/>
        <w:gridCol w:w="990"/>
      </w:tblGrid>
      <w:tr w:rsidR="000363C4" w:rsidRPr="000363C4" w:rsidTr="000363C4">
        <w:trPr>
          <w:jc w:val="center"/>
        </w:trPr>
        <w:tc>
          <w:tcPr>
            <w:tcW w:w="882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b/>
                <w:sz w:val="18"/>
                <w:szCs w:val="24"/>
                <w:lang w:val="en-US"/>
              </w:rPr>
            </w:pPr>
          </w:p>
        </w:tc>
        <w:tc>
          <w:tcPr>
            <w:tcW w:w="4428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b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b/>
                <w:sz w:val="18"/>
                <w:szCs w:val="24"/>
              </w:rPr>
              <w:t>HALLMARK</w:t>
            </w:r>
            <w:r w:rsidRPr="007D02B1">
              <w:rPr>
                <w:rFonts w:ascii="Palatino Linotype" w:hAnsi="Palatino Linotype" w:cstheme="minorHAnsi"/>
                <w:b/>
                <w:sz w:val="18"/>
                <w:szCs w:val="24"/>
              </w:rPr>
              <w:t xml:space="preserve"> </w:t>
            </w:r>
          </w:p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b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b/>
                <w:sz w:val="18"/>
                <w:szCs w:val="24"/>
              </w:rPr>
              <w:t>Geneset</w:t>
            </w:r>
            <w:r w:rsidRPr="007D02B1">
              <w:rPr>
                <w:rFonts w:ascii="Palatino Linotype" w:hAnsi="Palatino Linotype" w:cstheme="minorHAnsi"/>
                <w:b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b/>
                <w:sz w:val="18"/>
                <w:szCs w:val="24"/>
              </w:rPr>
              <w:t>name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b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b/>
                <w:sz w:val="18"/>
                <w:szCs w:val="24"/>
              </w:rPr>
              <w:t>Total</w:t>
            </w:r>
          </w:p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b/>
                <w:sz w:val="18"/>
                <w:szCs w:val="24"/>
                <w:vertAlign w:val="superscript"/>
              </w:rPr>
            </w:pPr>
            <w:r w:rsidRPr="000363C4">
              <w:rPr>
                <w:rFonts w:ascii="Palatino Linotype" w:hAnsi="Palatino Linotype" w:cstheme="minorHAnsi"/>
                <w:b/>
                <w:sz w:val="18"/>
                <w:szCs w:val="24"/>
              </w:rPr>
              <w:t>genes</w:t>
            </w:r>
            <w:r w:rsidRPr="000363C4">
              <w:rPr>
                <w:rFonts w:ascii="Palatino Linotype" w:hAnsi="Palatino Linotype" w:cstheme="minorHAnsi"/>
                <w:b/>
                <w:sz w:val="18"/>
                <w:szCs w:val="24"/>
                <w:vertAlign w:val="superscript"/>
              </w:rPr>
              <w:t>a</w:t>
            </w:r>
          </w:p>
        </w:tc>
        <w:tc>
          <w:tcPr>
            <w:tcW w:w="99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b/>
                <w:sz w:val="18"/>
                <w:szCs w:val="24"/>
                <w:vertAlign w:val="superscript"/>
              </w:rPr>
            </w:pPr>
            <w:r w:rsidRPr="000363C4">
              <w:rPr>
                <w:rFonts w:ascii="Palatino Linotype" w:hAnsi="Palatino Linotype" w:cstheme="minorHAnsi"/>
                <w:b/>
                <w:sz w:val="18"/>
                <w:szCs w:val="24"/>
              </w:rPr>
              <w:t>NES</w:t>
            </w:r>
            <w:r w:rsidRPr="000363C4">
              <w:rPr>
                <w:rFonts w:ascii="Palatino Linotype" w:hAnsi="Palatino Linotype" w:cstheme="minorHAnsi"/>
                <w:b/>
                <w:sz w:val="18"/>
                <w:szCs w:val="24"/>
                <w:vertAlign w:val="superscript"/>
              </w:rPr>
              <w:t>b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b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b/>
                <w:sz w:val="18"/>
                <w:szCs w:val="24"/>
              </w:rPr>
              <w:t>Nom</w:t>
            </w:r>
            <w:r w:rsidRPr="007D02B1">
              <w:rPr>
                <w:rFonts w:ascii="Palatino Linotype" w:hAnsi="Palatino Linotype" w:cstheme="minorHAnsi"/>
                <w:b/>
                <w:sz w:val="18"/>
                <w:szCs w:val="24"/>
              </w:rPr>
              <w:t xml:space="preserve"> </w:t>
            </w:r>
          </w:p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b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b/>
                <w:sz w:val="18"/>
                <w:szCs w:val="24"/>
              </w:rPr>
              <w:t>p-value</w:t>
            </w:r>
          </w:p>
        </w:tc>
        <w:tc>
          <w:tcPr>
            <w:tcW w:w="99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b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b/>
                <w:sz w:val="18"/>
                <w:szCs w:val="24"/>
              </w:rPr>
              <w:t>FDR</w:t>
            </w:r>
            <w:r w:rsidRPr="007D02B1">
              <w:rPr>
                <w:rFonts w:ascii="Palatino Linotype" w:hAnsi="Palatino Linotype" w:cstheme="minorHAnsi"/>
                <w:b/>
                <w:sz w:val="18"/>
                <w:szCs w:val="24"/>
              </w:rPr>
              <w:t xml:space="preserve"> </w:t>
            </w:r>
          </w:p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b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b/>
                <w:sz w:val="18"/>
                <w:szCs w:val="24"/>
              </w:rPr>
              <w:t>q-val</w:t>
            </w:r>
          </w:p>
        </w:tc>
      </w:tr>
      <w:tr w:rsidR="000363C4" w:rsidRPr="000363C4" w:rsidTr="000363C4">
        <w:trPr>
          <w:jc w:val="center"/>
        </w:trPr>
        <w:tc>
          <w:tcPr>
            <w:tcW w:w="9720" w:type="dxa"/>
            <w:gridSpan w:val="6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  <w:lang w:val="en-US"/>
              </w:rPr>
            </w:pPr>
            <w:r w:rsidRPr="000363C4">
              <w:rPr>
                <w:rFonts w:ascii="Palatino Linotype" w:hAnsi="Palatino Linotype" w:cstheme="minorHAnsi"/>
                <w:b/>
                <w:sz w:val="18"/>
                <w:szCs w:val="24"/>
                <w:lang w:val="en-US"/>
              </w:rPr>
              <w:t>Enriched</w:t>
            </w:r>
            <w:r w:rsidRPr="007D02B1">
              <w:rPr>
                <w:rFonts w:ascii="Palatino Linotype" w:hAnsi="Palatino Linotype" w:cstheme="minorHAnsi"/>
                <w:b/>
                <w:sz w:val="18"/>
                <w:szCs w:val="24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b/>
                <w:sz w:val="18"/>
                <w:szCs w:val="24"/>
                <w:lang w:val="en-US"/>
              </w:rPr>
              <w:t>in</w:t>
            </w:r>
            <w:r w:rsidRPr="007D02B1">
              <w:rPr>
                <w:rFonts w:ascii="Palatino Linotype" w:hAnsi="Palatino Linotype" w:cstheme="minorHAnsi"/>
                <w:b/>
                <w:sz w:val="18"/>
                <w:szCs w:val="24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b/>
                <w:sz w:val="18"/>
                <w:szCs w:val="24"/>
                <w:lang w:val="en-US"/>
              </w:rPr>
              <w:t>Primary</w:t>
            </w:r>
          </w:p>
        </w:tc>
      </w:tr>
      <w:tr w:rsidR="000363C4" w:rsidRPr="000363C4" w:rsidTr="000363C4">
        <w:trPr>
          <w:jc w:val="center"/>
        </w:trPr>
        <w:tc>
          <w:tcPr>
            <w:tcW w:w="88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</w:p>
        </w:tc>
        <w:tc>
          <w:tcPr>
            <w:tcW w:w="442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  <w:lang w:val="en-US"/>
              </w:rPr>
              <w:t>E2F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  <w:lang w:val="en-US"/>
              </w:rPr>
              <w:t>TARGETS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184</w:t>
            </w:r>
          </w:p>
        </w:tc>
        <w:tc>
          <w:tcPr>
            <w:tcW w:w="9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-1.89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0.003</w:t>
            </w:r>
          </w:p>
        </w:tc>
        <w:tc>
          <w:tcPr>
            <w:tcW w:w="9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0.011</w:t>
            </w:r>
          </w:p>
        </w:tc>
      </w:tr>
      <w:tr w:rsidR="000363C4" w:rsidRPr="000363C4" w:rsidTr="000363C4">
        <w:trPr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</w:p>
        </w:tc>
        <w:tc>
          <w:tcPr>
            <w:tcW w:w="4428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  <w:lang w:val="en-US"/>
              </w:rPr>
              <w:t>G2M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  <w:lang w:val="en-US"/>
              </w:rPr>
              <w:t>CHECKPOINT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183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-1.86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&lt;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0.001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0.006</w:t>
            </w:r>
          </w:p>
        </w:tc>
      </w:tr>
      <w:tr w:rsidR="000363C4" w:rsidRPr="000363C4" w:rsidTr="000363C4">
        <w:trPr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</w:p>
        </w:tc>
        <w:tc>
          <w:tcPr>
            <w:tcW w:w="4428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ALLOGRAFT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REJECTION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180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-1.77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&lt;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0.001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0.009</w:t>
            </w:r>
          </w:p>
        </w:tc>
      </w:tr>
      <w:tr w:rsidR="000363C4" w:rsidRPr="000363C4" w:rsidTr="000363C4">
        <w:trPr>
          <w:jc w:val="center"/>
        </w:trPr>
        <w:tc>
          <w:tcPr>
            <w:tcW w:w="9720" w:type="dxa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  <w:lang w:val="en-US"/>
              </w:rPr>
            </w:pPr>
            <w:r w:rsidRPr="000363C4">
              <w:rPr>
                <w:rFonts w:ascii="Palatino Linotype" w:hAnsi="Palatino Linotype" w:cstheme="minorHAnsi"/>
                <w:b/>
                <w:sz w:val="18"/>
                <w:szCs w:val="24"/>
                <w:lang w:val="en-US"/>
              </w:rPr>
              <w:t>Enriched</w:t>
            </w:r>
            <w:r w:rsidRPr="007D02B1">
              <w:rPr>
                <w:rFonts w:ascii="Palatino Linotype" w:hAnsi="Palatino Linotype" w:cstheme="minorHAnsi"/>
                <w:b/>
                <w:sz w:val="18"/>
                <w:szCs w:val="24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b/>
                <w:sz w:val="18"/>
                <w:szCs w:val="24"/>
                <w:lang w:val="en-US"/>
              </w:rPr>
              <w:t>in</w:t>
            </w:r>
            <w:r w:rsidRPr="007D02B1">
              <w:rPr>
                <w:rFonts w:ascii="Palatino Linotype" w:hAnsi="Palatino Linotype" w:cstheme="minorHAnsi"/>
                <w:b/>
                <w:sz w:val="18"/>
                <w:szCs w:val="24"/>
                <w:lang w:val="en-US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b/>
                <w:sz w:val="18"/>
                <w:szCs w:val="24"/>
                <w:lang w:val="en-US"/>
              </w:rPr>
              <w:t>Metastasis</w:t>
            </w:r>
            <w:r w:rsidRPr="007D02B1">
              <w:rPr>
                <w:rFonts w:ascii="Palatino Linotype" w:hAnsi="Palatino Linotype" w:cstheme="minorHAnsi"/>
                <w:b/>
                <w:sz w:val="18"/>
                <w:szCs w:val="24"/>
                <w:lang w:val="en-US"/>
              </w:rPr>
              <w:t xml:space="preserve"> </w:t>
            </w:r>
          </w:p>
        </w:tc>
      </w:tr>
      <w:tr w:rsidR="000363C4" w:rsidRPr="000363C4" w:rsidTr="000363C4">
        <w:trPr>
          <w:jc w:val="center"/>
        </w:trPr>
        <w:tc>
          <w:tcPr>
            <w:tcW w:w="88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</w:p>
        </w:tc>
        <w:tc>
          <w:tcPr>
            <w:tcW w:w="442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  <w:lang w:val="en-US"/>
              </w:rPr>
              <w:t>HYPOXIA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187</w:t>
            </w:r>
          </w:p>
        </w:tc>
        <w:tc>
          <w:tcPr>
            <w:tcW w:w="9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2.12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&lt;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0.001</w:t>
            </w:r>
          </w:p>
        </w:tc>
        <w:tc>
          <w:tcPr>
            <w:tcW w:w="9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0.001</w:t>
            </w:r>
          </w:p>
        </w:tc>
      </w:tr>
      <w:tr w:rsidR="000363C4" w:rsidRPr="000363C4" w:rsidTr="000363C4">
        <w:trPr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</w:p>
        </w:tc>
        <w:tc>
          <w:tcPr>
            <w:tcW w:w="4428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  <w:lang w:val="en-US"/>
              </w:rPr>
              <w:t>ANGIOGENESIS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32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1.86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&lt;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0.001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0.003</w:t>
            </w:r>
          </w:p>
        </w:tc>
      </w:tr>
      <w:tr w:rsidR="000363C4" w:rsidRPr="000363C4" w:rsidTr="000363C4">
        <w:trPr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</w:p>
        </w:tc>
        <w:tc>
          <w:tcPr>
            <w:tcW w:w="4428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EPITHELIAL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MESENCHYMAL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TRANSITION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193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1.85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&lt;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0.001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0.009</w:t>
            </w:r>
          </w:p>
        </w:tc>
      </w:tr>
      <w:tr w:rsidR="000363C4" w:rsidRPr="000363C4" w:rsidTr="000363C4">
        <w:trPr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</w:p>
        </w:tc>
        <w:tc>
          <w:tcPr>
            <w:tcW w:w="4428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XENOBIOTIC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METABOLISM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175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1.82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&lt;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0.001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0.002</w:t>
            </w:r>
          </w:p>
        </w:tc>
      </w:tr>
      <w:tr w:rsidR="000363C4" w:rsidRPr="000363C4" w:rsidTr="000363C4">
        <w:trPr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</w:p>
        </w:tc>
        <w:tc>
          <w:tcPr>
            <w:tcW w:w="4428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REACTIVE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OGEN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SPECIES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PATHWAY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47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1.80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&lt;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0.001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0.003</w:t>
            </w:r>
          </w:p>
        </w:tc>
      </w:tr>
      <w:tr w:rsidR="000363C4" w:rsidRPr="000363C4" w:rsidTr="000363C4">
        <w:trPr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</w:p>
        </w:tc>
        <w:tc>
          <w:tcPr>
            <w:tcW w:w="4428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COAGULATION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114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1.66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0.002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0.009</w:t>
            </w:r>
          </w:p>
        </w:tc>
      </w:tr>
      <w:tr w:rsidR="000363C4" w:rsidRPr="000363C4" w:rsidTr="000363C4">
        <w:trPr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</w:p>
        </w:tc>
        <w:tc>
          <w:tcPr>
            <w:tcW w:w="4428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GLYCOLYSIS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187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1.64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&lt;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0.001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0.011</w:t>
            </w:r>
          </w:p>
        </w:tc>
      </w:tr>
      <w:tr w:rsidR="000363C4" w:rsidRPr="000363C4" w:rsidTr="000363C4">
        <w:trPr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</w:p>
        </w:tc>
        <w:tc>
          <w:tcPr>
            <w:tcW w:w="4428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HEME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METABOLISM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172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1.62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&lt;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0.001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0.013</w:t>
            </w:r>
          </w:p>
        </w:tc>
      </w:tr>
      <w:tr w:rsidR="000363C4" w:rsidRPr="000363C4" w:rsidTr="000363C4">
        <w:trPr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</w:p>
        </w:tc>
        <w:tc>
          <w:tcPr>
            <w:tcW w:w="4428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  <w:lang w:val="en-US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HEDGEHOG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SIGNALING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32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1.51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0.038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0.035</w:t>
            </w:r>
          </w:p>
        </w:tc>
      </w:tr>
      <w:tr w:rsidR="000363C4" w:rsidRPr="000363C4" w:rsidTr="000363C4">
        <w:trPr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</w:p>
        </w:tc>
        <w:tc>
          <w:tcPr>
            <w:tcW w:w="4428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ESTROGEN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RESPONSE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EARLY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175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1.49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0.002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0.039</w:t>
            </w:r>
          </w:p>
        </w:tc>
      </w:tr>
      <w:tr w:rsidR="000363C4" w:rsidRPr="000363C4" w:rsidTr="000363C4">
        <w:trPr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</w:p>
        </w:tc>
        <w:tc>
          <w:tcPr>
            <w:tcW w:w="4428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UV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RESPONSE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UP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147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1.48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0.002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0.037</w:t>
            </w:r>
          </w:p>
        </w:tc>
      </w:tr>
      <w:tr w:rsidR="000363C4" w:rsidRPr="000363C4" w:rsidTr="000363C4">
        <w:trPr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</w:p>
        </w:tc>
        <w:tc>
          <w:tcPr>
            <w:tcW w:w="4428" w:type="dxa"/>
            <w:shd w:val="clear" w:color="auto" w:fill="auto"/>
            <w:vAlign w:val="center"/>
          </w:tcPr>
          <w:p w:rsidR="000363C4" w:rsidRPr="000363C4" w:rsidRDefault="000363C4" w:rsidP="000363C4">
            <w:pPr>
              <w:tabs>
                <w:tab w:val="left" w:pos="2210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APICAL</w:t>
            </w:r>
            <w:r w:rsidRPr="007D02B1">
              <w:rPr>
                <w:rFonts w:ascii="Palatino Linotype" w:hAnsi="Palatino Linotype" w:cstheme="minorHAnsi"/>
                <w:i/>
                <w:sz w:val="18"/>
                <w:szCs w:val="24"/>
              </w:rPr>
              <w:t xml:space="preserve"> 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JUNCTION</w:t>
            </w: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ab/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181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1.42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0.015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0.065</w:t>
            </w:r>
          </w:p>
        </w:tc>
      </w:tr>
      <w:tr w:rsidR="000363C4" w:rsidRPr="000363C4" w:rsidTr="000363C4">
        <w:trPr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</w:p>
        </w:tc>
        <w:tc>
          <w:tcPr>
            <w:tcW w:w="4428" w:type="dxa"/>
            <w:shd w:val="clear" w:color="auto" w:fill="auto"/>
            <w:vAlign w:val="center"/>
          </w:tcPr>
          <w:p w:rsidR="000363C4" w:rsidRPr="000363C4" w:rsidRDefault="000363C4" w:rsidP="000363C4">
            <w:pPr>
              <w:tabs>
                <w:tab w:val="left" w:pos="2210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ADIPOGENESIS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190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1.41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0.007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  <w:r w:rsidRPr="000363C4">
              <w:rPr>
                <w:rFonts w:ascii="Palatino Linotype" w:hAnsi="Palatino Linotype" w:cstheme="minorHAnsi"/>
                <w:sz w:val="18"/>
                <w:szCs w:val="24"/>
              </w:rPr>
              <w:t>0.062</w:t>
            </w:r>
          </w:p>
        </w:tc>
      </w:tr>
      <w:tr w:rsidR="000363C4" w:rsidRPr="000363C4" w:rsidTr="000363C4">
        <w:trPr>
          <w:jc w:val="center"/>
        </w:trPr>
        <w:tc>
          <w:tcPr>
            <w:tcW w:w="88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</w:p>
        </w:tc>
        <w:tc>
          <w:tcPr>
            <w:tcW w:w="442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</w:p>
        </w:tc>
        <w:tc>
          <w:tcPr>
            <w:tcW w:w="99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</w:p>
        </w:tc>
        <w:tc>
          <w:tcPr>
            <w:tcW w:w="99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363C4" w:rsidRPr="000363C4" w:rsidRDefault="000363C4" w:rsidP="000363C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inorHAnsi"/>
                <w:sz w:val="18"/>
                <w:szCs w:val="24"/>
              </w:rPr>
            </w:pPr>
          </w:p>
        </w:tc>
      </w:tr>
    </w:tbl>
    <w:p w:rsidR="000363C4" w:rsidRDefault="000363C4" w:rsidP="000363C4">
      <w:pPr>
        <w:pStyle w:val="MDPI43tablefooter"/>
        <w:ind w:left="425" w:right="425"/>
        <w:rPr>
          <w:bCs/>
        </w:rPr>
      </w:pPr>
      <w:r w:rsidRPr="00AD615A">
        <w:rPr>
          <w:rFonts w:cs="Times New Roman"/>
        </w:rPr>
        <w:t>GS</w:t>
      </w:r>
      <w:r w:rsidRPr="00AD615A">
        <w:rPr>
          <w:rFonts w:cs="Times New Roman"/>
          <w:lang w:eastAsia="it-IT"/>
        </w:rPr>
        <w:t>:</w:t>
      </w:r>
      <w:r w:rsidRPr="007D02B1">
        <w:rPr>
          <w:rFonts w:cs="Times New Roman"/>
          <w:i/>
          <w:lang w:eastAsia="it-IT"/>
        </w:rPr>
        <w:t xml:space="preserve"> </w:t>
      </w:r>
      <w:r w:rsidRPr="00AD615A">
        <w:rPr>
          <w:rFonts w:cs="Times New Roman"/>
          <w:lang w:eastAsia="it-IT"/>
        </w:rPr>
        <w:t>geneset</w:t>
      </w:r>
      <w:r w:rsidRPr="00AD615A">
        <w:rPr>
          <w:rFonts w:cs="Times New Roman"/>
        </w:rPr>
        <w:t>;</w:t>
      </w:r>
      <w:r w:rsidRPr="007D02B1">
        <w:rPr>
          <w:rFonts w:cs="Times New Roman"/>
          <w:i/>
        </w:rPr>
        <w:t xml:space="preserve">  </w:t>
      </w:r>
      <w:r>
        <w:t>thresholds:</w:t>
      </w:r>
      <w:r w:rsidRPr="007D02B1">
        <w:rPr>
          <w:i/>
        </w:rPr>
        <w:t xml:space="preserve"> </w:t>
      </w:r>
      <w:r>
        <w:t>FDR</w:t>
      </w:r>
      <w:r w:rsidRPr="007D02B1">
        <w:rPr>
          <w:i/>
        </w:rPr>
        <w:t xml:space="preserve"> </w:t>
      </w:r>
      <w:r>
        <w:t>&lt;</w:t>
      </w:r>
      <w:r w:rsidRPr="007D02B1">
        <w:rPr>
          <w:i/>
        </w:rPr>
        <w:t xml:space="preserve"> </w:t>
      </w:r>
      <w:r w:rsidRPr="00AD615A">
        <w:t>0.</w:t>
      </w:r>
      <w:r>
        <w:t>1</w:t>
      </w:r>
      <w:r w:rsidRPr="00AD615A">
        <w:t>;</w:t>
      </w:r>
      <w:r w:rsidRPr="007D02B1">
        <w:rPr>
          <w:i/>
        </w:rPr>
        <w:t xml:space="preserve"> </w:t>
      </w:r>
      <w:r>
        <w:t>|</w:t>
      </w:r>
      <w:r w:rsidRPr="00AD615A">
        <w:t>NES</w:t>
      </w:r>
      <w:r>
        <w:t>|</w:t>
      </w:r>
      <w:r w:rsidRPr="00AD615A">
        <w:t>≥1.</w:t>
      </w:r>
      <w:r>
        <w:t>4;</w:t>
      </w:r>
      <w:r w:rsidRPr="007D02B1">
        <w:rPr>
          <w:i/>
        </w:rPr>
        <w:t xml:space="preserve"> </w:t>
      </w:r>
      <w:r w:rsidRPr="00AD615A">
        <w:rPr>
          <w:vertAlign w:val="superscript"/>
        </w:rPr>
        <w:t>a</w:t>
      </w:r>
      <w:r w:rsidRPr="007D02B1">
        <w:rPr>
          <w:i/>
          <w:vertAlign w:val="superscript"/>
        </w:rPr>
        <w:t xml:space="preserve"> </w:t>
      </w:r>
      <w:r w:rsidRPr="00AD615A">
        <w:t>Number</w:t>
      </w:r>
      <w:r w:rsidRPr="007D02B1">
        <w:rPr>
          <w:i/>
        </w:rPr>
        <w:t xml:space="preserve"> </w:t>
      </w:r>
      <w:r w:rsidRPr="00AD615A">
        <w:t>of</w:t>
      </w:r>
      <w:r w:rsidRPr="007D02B1">
        <w:rPr>
          <w:i/>
        </w:rPr>
        <w:t xml:space="preserve"> </w:t>
      </w:r>
      <w:r w:rsidRPr="00AD615A">
        <w:t>total</w:t>
      </w:r>
      <w:r w:rsidRPr="007D02B1">
        <w:rPr>
          <w:i/>
        </w:rPr>
        <w:t xml:space="preserve"> </w:t>
      </w:r>
      <w:r w:rsidRPr="00AD615A">
        <w:t>genes</w:t>
      </w:r>
      <w:r w:rsidRPr="007D02B1">
        <w:rPr>
          <w:i/>
        </w:rPr>
        <w:t xml:space="preserve"> </w:t>
      </w:r>
      <w:r w:rsidRPr="00AD615A">
        <w:t>present</w:t>
      </w:r>
      <w:r w:rsidRPr="007D02B1">
        <w:rPr>
          <w:i/>
        </w:rPr>
        <w:t xml:space="preserve"> </w:t>
      </w:r>
      <w:r w:rsidRPr="00AD615A">
        <w:t>in</w:t>
      </w:r>
      <w:r w:rsidRPr="007D02B1">
        <w:rPr>
          <w:i/>
        </w:rPr>
        <w:t xml:space="preserve"> </w:t>
      </w:r>
      <w:r w:rsidRPr="00AD615A">
        <w:t>the</w:t>
      </w:r>
      <w:r w:rsidRPr="007D02B1">
        <w:rPr>
          <w:i/>
        </w:rPr>
        <w:t xml:space="preserve"> </w:t>
      </w:r>
      <w:r w:rsidRPr="00AD615A">
        <w:t>geneset</w:t>
      </w:r>
      <w:r>
        <w:t>;</w:t>
      </w:r>
      <w:r w:rsidRPr="007D02B1">
        <w:rPr>
          <w:i/>
        </w:rPr>
        <w:t xml:space="preserve"> </w:t>
      </w:r>
      <w:r w:rsidRPr="00AD615A">
        <w:rPr>
          <w:vertAlign w:val="superscript"/>
        </w:rPr>
        <w:t>b</w:t>
      </w:r>
      <w:r w:rsidRPr="007D02B1">
        <w:rPr>
          <w:i/>
          <w:vertAlign w:val="superscript"/>
        </w:rPr>
        <w:t xml:space="preserve"> </w:t>
      </w:r>
      <w:r w:rsidRPr="00AD615A">
        <w:t>NES</w:t>
      </w:r>
      <w:r w:rsidRPr="007D02B1">
        <w:rPr>
          <w:i/>
        </w:rPr>
        <w:t xml:space="preserve"> </w:t>
      </w:r>
      <w:r w:rsidRPr="00AD615A">
        <w:t>=</w:t>
      </w:r>
      <w:r w:rsidRPr="007D02B1">
        <w:rPr>
          <w:i/>
        </w:rPr>
        <w:t xml:space="preserve"> </w:t>
      </w:r>
      <w:r w:rsidRPr="00AD615A">
        <w:rPr>
          <w:bCs/>
        </w:rPr>
        <w:t>normalized</w:t>
      </w:r>
      <w:r w:rsidRPr="007D02B1">
        <w:rPr>
          <w:bCs/>
          <w:i/>
        </w:rPr>
        <w:t xml:space="preserve"> </w:t>
      </w:r>
      <w:r w:rsidRPr="00AD615A">
        <w:rPr>
          <w:bCs/>
        </w:rPr>
        <w:t>enrichment</w:t>
      </w:r>
      <w:r w:rsidRPr="007D02B1">
        <w:rPr>
          <w:bCs/>
          <w:i/>
        </w:rPr>
        <w:t xml:space="preserve"> </w:t>
      </w:r>
      <w:r w:rsidRPr="00AD615A">
        <w:rPr>
          <w:bCs/>
        </w:rPr>
        <w:t>score</w:t>
      </w:r>
      <w:r>
        <w:rPr>
          <w:bCs/>
        </w:rPr>
        <w:t>.</w:t>
      </w:r>
    </w:p>
    <w:p w:rsidR="007D02B1" w:rsidRPr="007D02B1" w:rsidRDefault="007D02B1" w:rsidP="007D02B1">
      <w:pPr>
        <w:pStyle w:val="MDPI21heading1"/>
      </w:pPr>
      <w:r>
        <w:rPr>
          <w:snapToGrid/>
        </w:rPr>
        <w:t>Reference</w:t>
      </w:r>
    </w:p>
    <w:p w:rsidR="000363C4" w:rsidRDefault="000363C4" w:rsidP="0072733F">
      <w:pPr>
        <w:pStyle w:val="MDPI31text"/>
        <w:numPr>
          <w:ilvl w:val="0"/>
          <w:numId w:val="4"/>
        </w:numPr>
        <w:ind w:left="425" w:hanging="425"/>
        <w:rPr>
          <w:rFonts w:cs="Calibri"/>
          <w:sz w:val="18"/>
          <w:lang w:eastAsia="zh-CN"/>
        </w:rPr>
      </w:pPr>
      <w:r w:rsidRPr="000363C4">
        <w:rPr>
          <w:rFonts w:cs="Calibri"/>
          <w:sz w:val="18"/>
          <w:lang w:eastAsia="zh-CN"/>
        </w:rPr>
        <w:t>Kumar</w:t>
      </w:r>
      <w:r w:rsid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B</w:t>
      </w:r>
      <w:r w:rsidR="00542DA2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Brown</w:t>
      </w:r>
      <w:r w:rsid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N</w:t>
      </w:r>
      <w:r w:rsidR="00542DA2">
        <w:rPr>
          <w:rFonts w:cs="Calibri"/>
          <w:sz w:val="18"/>
          <w:lang w:eastAsia="zh-CN"/>
        </w:rPr>
        <w:t>.</w:t>
      </w:r>
      <w:r w:rsidRPr="000363C4">
        <w:rPr>
          <w:rFonts w:cs="Calibri"/>
          <w:sz w:val="18"/>
          <w:lang w:eastAsia="zh-CN"/>
        </w:rPr>
        <w:t>V</w:t>
      </w:r>
      <w:r w:rsidR="00542DA2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Swanson</w:t>
      </w:r>
      <w:r w:rsid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B</w:t>
      </w:r>
      <w:r w:rsidR="00542DA2">
        <w:rPr>
          <w:rFonts w:cs="Calibri"/>
          <w:sz w:val="18"/>
          <w:lang w:eastAsia="zh-CN"/>
        </w:rPr>
        <w:t>.</w:t>
      </w:r>
      <w:r w:rsidRPr="000363C4">
        <w:rPr>
          <w:rFonts w:cs="Calibri"/>
          <w:sz w:val="18"/>
          <w:lang w:eastAsia="zh-CN"/>
        </w:rPr>
        <w:t>J</w:t>
      </w:r>
      <w:r w:rsidR="00542DA2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et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al.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High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expression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of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myoferlin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is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associated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with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poor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outcome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in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oropharyngeal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squamous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cell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carcinoma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patients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and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is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inversely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associated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with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HPV-status.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i/>
          <w:sz w:val="18"/>
          <w:lang w:eastAsia="zh-CN"/>
        </w:rPr>
        <w:t>Oncotarget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="007D02B1" w:rsidRPr="007D02B1">
        <w:rPr>
          <w:rFonts w:cs="Calibri"/>
          <w:b/>
          <w:sz w:val="18"/>
          <w:lang w:eastAsia="zh-CN"/>
        </w:rPr>
        <w:t>2016</w:t>
      </w:r>
      <w:r w:rsidR="007D02B1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i/>
          <w:sz w:val="18"/>
          <w:lang w:eastAsia="zh-CN"/>
        </w:rPr>
        <w:t>7</w:t>
      </w:r>
      <w:r w:rsidR="007D02B1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sz w:val="18"/>
          <w:lang w:eastAsia="zh-CN"/>
        </w:rPr>
        <w:t>18665–18677.</w:t>
      </w:r>
    </w:p>
    <w:p w:rsidR="000363C4" w:rsidRDefault="000363C4" w:rsidP="0072733F">
      <w:pPr>
        <w:pStyle w:val="MDPI31text"/>
        <w:numPr>
          <w:ilvl w:val="0"/>
          <w:numId w:val="4"/>
        </w:numPr>
        <w:ind w:left="425" w:hanging="425"/>
        <w:rPr>
          <w:rFonts w:cs="Calibri"/>
          <w:sz w:val="18"/>
          <w:lang w:eastAsia="zh-CN"/>
        </w:rPr>
      </w:pPr>
      <w:r w:rsidRPr="000363C4">
        <w:rPr>
          <w:rFonts w:cs="Calibri"/>
          <w:sz w:val="18"/>
          <w:lang w:eastAsia="zh-CN"/>
        </w:rPr>
        <w:t>Zhuo</w:t>
      </w:r>
      <w:r w:rsid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X</w:t>
      </w:r>
      <w:r w:rsidR="00542DA2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Luo</w:t>
      </w:r>
      <w:r w:rsid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H</w:t>
      </w:r>
      <w:r w:rsidR="00542DA2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Chang</w:t>
      </w:r>
      <w:r w:rsid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</w:t>
      </w:r>
      <w:r w:rsidR="00542DA2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Li</w:t>
      </w:r>
      <w:r w:rsid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D</w:t>
      </w:r>
      <w:r w:rsidR="00542DA2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Zhao</w:t>
      </w:r>
      <w:r w:rsid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H</w:t>
      </w:r>
      <w:r w:rsidR="00542DA2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Zhou</w:t>
      </w:r>
      <w:r w:rsid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Q.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Is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overexpression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of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TWIST,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transcriptional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factor,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prognostic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biomarker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ofhead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and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neck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carcinoma?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Evidence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from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fifteen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studies.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i/>
          <w:sz w:val="18"/>
          <w:lang w:eastAsia="zh-CN"/>
        </w:rPr>
        <w:t xml:space="preserve">Sci. Rep. </w:t>
      </w:r>
      <w:r w:rsidR="007D02B1" w:rsidRPr="007D02B1">
        <w:rPr>
          <w:rFonts w:cs="Calibri"/>
          <w:b/>
          <w:sz w:val="18"/>
          <w:lang w:eastAsia="zh-CN"/>
        </w:rPr>
        <w:t>2015</w:t>
      </w:r>
      <w:r w:rsidR="007D02B1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i/>
          <w:sz w:val="18"/>
          <w:lang w:eastAsia="zh-CN"/>
        </w:rPr>
        <w:t>5</w:t>
      </w:r>
      <w:r w:rsidR="007D02B1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sz w:val="18"/>
          <w:lang w:eastAsia="zh-CN"/>
        </w:rPr>
        <w:t>18073</w:t>
      </w:r>
      <w:r w:rsidRPr="000363C4">
        <w:rPr>
          <w:rFonts w:cs="Calibri"/>
          <w:sz w:val="18"/>
          <w:lang w:eastAsia="zh-CN"/>
        </w:rPr>
        <w:t>.</w:t>
      </w:r>
    </w:p>
    <w:p w:rsidR="00F35870" w:rsidRPr="00F35870" w:rsidRDefault="000363C4" w:rsidP="00F35870">
      <w:pPr>
        <w:pStyle w:val="MDPI31text"/>
        <w:numPr>
          <w:ilvl w:val="0"/>
          <w:numId w:val="4"/>
        </w:numPr>
        <w:ind w:left="425" w:hanging="425"/>
        <w:rPr>
          <w:rFonts w:cs="Calibri"/>
          <w:sz w:val="18"/>
          <w:lang w:eastAsia="zh-CN"/>
        </w:rPr>
      </w:pPr>
      <w:r w:rsidRPr="000363C4">
        <w:rPr>
          <w:rFonts w:cs="Calibri"/>
          <w:sz w:val="18"/>
          <w:lang w:eastAsia="zh-CN"/>
        </w:rPr>
        <w:lastRenderedPageBreak/>
        <w:t>Pickhard</w:t>
      </w:r>
      <w:r w:rsid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</w:t>
      </w:r>
      <w:r w:rsidR="00542DA2">
        <w:rPr>
          <w:rFonts w:cs="Calibri"/>
          <w:sz w:val="18"/>
          <w:lang w:eastAsia="zh-CN"/>
        </w:rPr>
        <w:t>.;</w:t>
      </w:r>
      <w:r w:rsidR="00542DA2" w:rsidRPr="007D02B1">
        <w:rPr>
          <w:rFonts w:cs="Calibri"/>
          <w:i/>
          <w:sz w:val="18"/>
          <w:lang w:eastAsia="zh-CN"/>
        </w:rPr>
        <w:t xml:space="preserve"> </w:t>
      </w:r>
      <w:r w:rsidR="00542DA2">
        <w:rPr>
          <w:rFonts w:cs="Calibri"/>
          <w:sz w:val="18"/>
          <w:lang w:eastAsia="zh-CN"/>
        </w:rPr>
        <w:t>Gro</w:t>
      </w:r>
      <w:r w:rsidRPr="000363C4">
        <w:rPr>
          <w:rFonts w:cs="Calibri"/>
          <w:sz w:val="18"/>
          <w:lang w:eastAsia="zh-CN"/>
        </w:rPr>
        <w:t>ber</w:t>
      </w:r>
      <w:r w:rsid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</w:t>
      </w:r>
      <w:r w:rsidR="00542DA2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Haug</w:t>
      </w:r>
      <w:r w:rsid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</w:t>
      </w:r>
      <w:r w:rsidR="00542DA2">
        <w:rPr>
          <w:rFonts w:cs="Calibri"/>
          <w:sz w:val="18"/>
          <w:lang w:eastAsia="zh-CN"/>
        </w:rPr>
        <w:t>.</w:t>
      </w:r>
      <w:r w:rsidRPr="000363C4">
        <w:rPr>
          <w:rFonts w:cs="Calibri"/>
          <w:sz w:val="18"/>
          <w:lang w:eastAsia="zh-CN"/>
        </w:rPr>
        <w:t>K</w:t>
      </w:r>
      <w:r w:rsidR="00542DA2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et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al.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Survivin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and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pAkt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potential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prognostic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markers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in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squamous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cell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carcinoma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of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the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head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and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neck.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i/>
          <w:sz w:val="18"/>
          <w:lang w:eastAsia="zh-CN"/>
        </w:rPr>
        <w:t xml:space="preserve">Oral Surg. Oral Med. Oral Pathol. Oral Radiol. </w:t>
      </w:r>
      <w:r w:rsidR="007D02B1" w:rsidRPr="007D02B1">
        <w:rPr>
          <w:rFonts w:cs="Calibri"/>
          <w:b/>
          <w:sz w:val="18"/>
          <w:lang w:eastAsia="zh-CN"/>
        </w:rPr>
        <w:t>2014</w:t>
      </w:r>
      <w:r w:rsidR="007D02B1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i/>
          <w:sz w:val="18"/>
          <w:lang w:eastAsia="zh-CN"/>
        </w:rPr>
        <w:t>117</w:t>
      </w:r>
      <w:r w:rsidR="007D02B1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sz w:val="18"/>
          <w:lang w:eastAsia="zh-CN"/>
        </w:rPr>
        <w:t>733–742.</w:t>
      </w:r>
    </w:p>
    <w:p w:rsidR="000363C4" w:rsidRDefault="000363C4" w:rsidP="0072733F">
      <w:pPr>
        <w:pStyle w:val="MDPI31text"/>
        <w:numPr>
          <w:ilvl w:val="0"/>
          <w:numId w:val="4"/>
        </w:numPr>
        <w:ind w:left="425" w:hanging="425"/>
        <w:rPr>
          <w:rFonts w:cs="Calibri"/>
          <w:sz w:val="18"/>
          <w:lang w:eastAsia="zh-CN"/>
        </w:rPr>
      </w:pPr>
      <w:r w:rsidRPr="008745A2">
        <w:rPr>
          <w:rFonts w:cs="Calibri"/>
          <w:sz w:val="18"/>
          <w:lang w:val="it-IT" w:eastAsia="zh-CN"/>
        </w:rPr>
        <w:t>Allegra</w:t>
      </w:r>
      <w:r w:rsidR="0000094A" w:rsidRPr="008745A2">
        <w:rPr>
          <w:rFonts w:cs="Calibri"/>
          <w:sz w:val="18"/>
          <w:lang w:val="it-IT" w:eastAsia="zh-CN"/>
        </w:rPr>
        <w:t>,</w:t>
      </w:r>
      <w:r w:rsidRPr="008745A2">
        <w:rPr>
          <w:rFonts w:cs="Calibri"/>
          <w:i/>
          <w:sz w:val="18"/>
          <w:lang w:val="it-IT" w:eastAsia="zh-CN"/>
        </w:rPr>
        <w:t xml:space="preserve"> </w:t>
      </w:r>
      <w:r w:rsidRPr="008745A2">
        <w:rPr>
          <w:rFonts w:cs="Calibri"/>
          <w:sz w:val="18"/>
          <w:lang w:val="it-IT" w:eastAsia="zh-CN"/>
        </w:rPr>
        <w:t>E</w:t>
      </w:r>
      <w:r w:rsidR="0000094A" w:rsidRPr="008745A2">
        <w:rPr>
          <w:rFonts w:cs="Calibri"/>
          <w:sz w:val="18"/>
          <w:lang w:val="it-IT" w:eastAsia="zh-CN"/>
        </w:rPr>
        <w:t>.;</w:t>
      </w:r>
      <w:r w:rsidRPr="008745A2">
        <w:rPr>
          <w:rFonts w:cs="Calibri"/>
          <w:i/>
          <w:sz w:val="18"/>
          <w:lang w:val="it-IT" w:eastAsia="zh-CN"/>
        </w:rPr>
        <w:t xml:space="preserve"> </w:t>
      </w:r>
      <w:r w:rsidRPr="008745A2">
        <w:rPr>
          <w:rFonts w:cs="Calibri"/>
          <w:sz w:val="18"/>
          <w:lang w:val="it-IT" w:eastAsia="zh-CN"/>
        </w:rPr>
        <w:t>Trapasso</w:t>
      </w:r>
      <w:r w:rsidR="0000094A" w:rsidRPr="008745A2">
        <w:rPr>
          <w:rFonts w:cs="Calibri"/>
          <w:sz w:val="18"/>
          <w:lang w:val="it-IT" w:eastAsia="zh-CN"/>
        </w:rPr>
        <w:t>,</w:t>
      </w:r>
      <w:r w:rsidRPr="008745A2">
        <w:rPr>
          <w:rFonts w:cs="Calibri"/>
          <w:i/>
          <w:sz w:val="18"/>
          <w:lang w:val="it-IT" w:eastAsia="zh-CN"/>
        </w:rPr>
        <w:t xml:space="preserve"> </w:t>
      </w:r>
      <w:r w:rsidRPr="008745A2">
        <w:rPr>
          <w:rFonts w:cs="Calibri"/>
          <w:sz w:val="18"/>
          <w:lang w:val="it-IT" w:eastAsia="zh-CN"/>
        </w:rPr>
        <w:t>S</w:t>
      </w:r>
      <w:r w:rsidR="0000094A" w:rsidRPr="008745A2">
        <w:rPr>
          <w:rFonts w:cs="Calibri"/>
          <w:sz w:val="18"/>
          <w:lang w:val="it-IT" w:eastAsia="zh-CN"/>
        </w:rPr>
        <w:t>.;</w:t>
      </w:r>
      <w:r w:rsidRPr="008745A2">
        <w:rPr>
          <w:rFonts w:cs="Calibri"/>
          <w:i/>
          <w:sz w:val="18"/>
          <w:lang w:val="it-IT" w:eastAsia="zh-CN"/>
        </w:rPr>
        <w:t xml:space="preserve"> </w:t>
      </w:r>
      <w:r w:rsidRPr="008745A2">
        <w:rPr>
          <w:rFonts w:cs="Calibri"/>
          <w:sz w:val="18"/>
          <w:lang w:val="it-IT" w:eastAsia="zh-CN"/>
        </w:rPr>
        <w:t>Pisani</w:t>
      </w:r>
      <w:r w:rsidR="0000094A" w:rsidRPr="008745A2">
        <w:rPr>
          <w:rFonts w:cs="Calibri"/>
          <w:sz w:val="18"/>
          <w:lang w:val="it-IT" w:eastAsia="zh-CN"/>
        </w:rPr>
        <w:t>,</w:t>
      </w:r>
      <w:r w:rsidRPr="008745A2">
        <w:rPr>
          <w:rFonts w:cs="Calibri"/>
          <w:i/>
          <w:sz w:val="18"/>
          <w:lang w:val="it-IT" w:eastAsia="zh-CN"/>
        </w:rPr>
        <w:t xml:space="preserve"> </w:t>
      </w:r>
      <w:r w:rsidRPr="008745A2">
        <w:rPr>
          <w:rFonts w:cs="Calibri"/>
          <w:sz w:val="18"/>
          <w:lang w:val="it-IT" w:eastAsia="zh-CN"/>
        </w:rPr>
        <w:t>D</w:t>
      </w:r>
      <w:r w:rsidR="0000094A" w:rsidRPr="008745A2">
        <w:rPr>
          <w:rFonts w:cs="Calibri"/>
          <w:sz w:val="18"/>
          <w:lang w:val="it-IT" w:eastAsia="zh-CN"/>
        </w:rPr>
        <w:t>.;</w:t>
      </w:r>
      <w:r w:rsidRPr="008745A2">
        <w:rPr>
          <w:rFonts w:cs="Calibri"/>
          <w:i/>
          <w:sz w:val="18"/>
          <w:lang w:val="it-IT" w:eastAsia="zh-CN"/>
        </w:rPr>
        <w:t xml:space="preserve"> </w:t>
      </w:r>
      <w:r w:rsidRPr="008745A2">
        <w:rPr>
          <w:rFonts w:cs="Calibri"/>
          <w:sz w:val="18"/>
          <w:lang w:val="it-IT" w:eastAsia="zh-CN"/>
        </w:rPr>
        <w:t>et</w:t>
      </w:r>
      <w:r w:rsidRPr="008745A2">
        <w:rPr>
          <w:rFonts w:cs="Calibri"/>
          <w:i/>
          <w:sz w:val="18"/>
          <w:lang w:val="it-IT" w:eastAsia="zh-CN"/>
        </w:rPr>
        <w:t xml:space="preserve"> </w:t>
      </w:r>
      <w:r w:rsidRPr="008745A2">
        <w:rPr>
          <w:rFonts w:cs="Calibri"/>
          <w:sz w:val="18"/>
          <w:lang w:val="it-IT" w:eastAsia="zh-CN"/>
        </w:rPr>
        <w:t>al.</w:t>
      </w:r>
      <w:r w:rsidRPr="008745A2">
        <w:rPr>
          <w:rFonts w:cs="Calibri"/>
          <w:i/>
          <w:sz w:val="18"/>
          <w:lang w:val="it-IT" w:eastAsia="zh-CN"/>
        </w:rPr>
        <w:t xml:space="preserve"> </w:t>
      </w:r>
      <w:r w:rsidRPr="000363C4">
        <w:rPr>
          <w:rFonts w:cs="Calibri"/>
          <w:sz w:val="18"/>
          <w:lang w:eastAsia="zh-CN"/>
        </w:rPr>
        <w:t>The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role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of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BMI1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biomarker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of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cancer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stem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cells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in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head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and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neck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cancer: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review.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0094A">
        <w:rPr>
          <w:rFonts w:cs="Calibri"/>
          <w:i/>
          <w:sz w:val="18"/>
          <w:lang w:eastAsia="zh-CN"/>
        </w:rPr>
        <w:t>Oncology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="007D02B1" w:rsidRPr="007D02B1">
        <w:rPr>
          <w:rFonts w:cs="Calibri"/>
          <w:b/>
          <w:sz w:val="18"/>
          <w:lang w:eastAsia="zh-CN"/>
        </w:rPr>
        <w:t>2014</w:t>
      </w:r>
      <w:r w:rsidR="007D02B1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i/>
          <w:sz w:val="18"/>
          <w:lang w:eastAsia="zh-CN"/>
        </w:rPr>
        <w:t>86</w:t>
      </w:r>
      <w:r w:rsidR="007D02B1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sz w:val="18"/>
          <w:lang w:eastAsia="zh-CN"/>
        </w:rPr>
        <w:t>199–205</w:t>
      </w:r>
      <w:r w:rsidRPr="000363C4">
        <w:rPr>
          <w:rFonts w:cs="Calibri"/>
          <w:sz w:val="18"/>
          <w:lang w:eastAsia="zh-CN"/>
        </w:rPr>
        <w:t>.</w:t>
      </w:r>
    </w:p>
    <w:p w:rsidR="000363C4" w:rsidRDefault="000363C4" w:rsidP="0072733F">
      <w:pPr>
        <w:pStyle w:val="MDPI31text"/>
        <w:numPr>
          <w:ilvl w:val="0"/>
          <w:numId w:val="4"/>
        </w:numPr>
        <w:ind w:left="425" w:hanging="425"/>
        <w:rPr>
          <w:rFonts w:cs="Calibri"/>
          <w:sz w:val="18"/>
          <w:lang w:eastAsia="zh-CN"/>
        </w:rPr>
      </w:pPr>
      <w:r w:rsidRPr="000363C4">
        <w:rPr>
          <w:rFonts w:cs="Calibri"/>
          <w:sz w:val="18"/>
          <w:lang w:eastAsia="zh-CN"/>
        </w:rPr>
        <w:t>Van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de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Schootbrugge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Bussink</w:t>
      </w:r>
      <w:r w:rsidR="0000094A">
        <w:rPr>
          <w:rFonts w:cs="Calibri"/>
          <w:sz w:val="18"/>
          <w:lang w:eastAsia="zh-CN"/>
        </w:rPr>
        <w:t>,</w:t>
      </w:r>
      <w:r w:rsidR="0000094A" w:rsidRPr="007D02B1">
        <w:rPr>
          <w:rFonts w:cs="Calibri"/>
          <w:i/>
          <w:sz w:val="18"/>
          <w:lang w:eastAsia="zh-CN"/>
        </w:rPr>
        <w:t xml:space="preserve"> </w:t>
      </w:r>
      <w:r w:rsidR="0000094A">
        <w:rPr>
          <w:rFonts w:cs="Calibri"/>
          <w:sz w:val="18"/>
          <w:lang w:eastAsia="zh-CN"/>
        </w:rPr>
        <w:t>J.;</w:t>
      </w:r>
      <w:r w:rsidR="0000094A" w:rsidRPr="007D02B1">
        <w:rPr>
          <w:rFonts w:cs="Calibri"/>
          <w:i/>
          <w:sz w:val="18"/>
          <w:lang w:eastAsia="zh-CN"/>
        </w:rPr>
        <w:t xml:space="preserve"> </w:t>
      </w:r>
      <w:r w:rsidR="0000094A">
        <w:rPr>
          <w:rFonts w:cs="Calibri"/>
          <w:sz w:val="18"/>
          <w:lang w:eastAsia="zh-CN"/>
        </w:rPr>
        <w:t>Span,</w:t>
      </w:r>
      <w:r w:rsidR="0000094A"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P</w:t>
      </w:r>
      <w:r w:rsidR="0000094A">
        <w:rPr>
          <w:rFonts w:cs="Calibri"/>
          <w:sz w:val="18"/>
          <w:lang w:eastAsia="zh-CN"/>
        </w:rPr>
        <w:t>.</w:t>
      </w:r>
      <w:r w:rsidRPr="000363C4">
        <w:rPr>
          <w:rFonts w:cs="Calibri"/>
          <w:sz w:val="18"/>
          <w:lang w:eastAsia="zh-CN"/>
        </w:rPr>
        <w:t>N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Sweep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F</w:t>
      </w:r>
      <w:r w:rsidR="0000094A">
        <w:rPr>
          <w:rFonts w:cs="Calibri"/>
          <w:sz w:val="18"/>
          <w:lang w:eastAsia="zh-CN"/>
        </w:rPr>
        <w:t>.</w:t>
      </w:r>
      <w:r w:rsidRPr="000363C4">
        <w:rPr>
          <w:rFonts w:cs="Calibri"/>
          <w:sz w:val="18"/>
          <w:lang w:eastAsia="zh-CN"/>
        </w:rPr>
        <w:t>C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Grénman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R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Stegeman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H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Pruijn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G</w:t>
      </w:r>
      <w:r w:rsidR="0000094A">
        <w:rPr>
          <w:rFonts w:cs="Calibri"/>
          <w:sz w:val="18"/>
          <w:lang w:eastAsia="zh-CN"/>
        </w:rPr>
        <w:t>.</w:t>
      </w:r>
      <w:r w:rsidRPr="000363C4">
        <w:rPr>
          <w:rFonts w:cs="Calibri"/>
          <w:sz w:val="18"/>
          <w:lang w:eastAsia="zh-CN"/>
        </w:rPr>
        <w:t>J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Kaanders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J</w:t>
      </w:r>
      <w:r w:rsidR="0000094A">
        <w:rPr>
          <w:rFonts w:cs="Calibri"/>
          <w:sz w:val="18"/>
          <w:lang w:eastAsia="zh-CN"/>
        </w:rPr>
        <w:t>.</w:t>
      </w:r>
      <w:r w:rsidRPr="000363C4">
        <w:rPr>
          <w:rFonts w:cs="Calibri"/>
          <w:sz w:val="18"/>
          <w:lang w:eastAsia="zh-CN"/>
        </w:rPr>
        <w:t>H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Boelens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W</w:t>
      </w:r>
      <w:r w:rsidR="0000094A">
        <w:rPr>
          <w:rFonts w:cs="Calibri"/>
          <w:sz w:val="18"/>
          <w:lang w:eastAsia="zh-CN"/>
        </w:rPr>
        <w:t>.</w:t>
      </w:r>
      <w:r w:rsidRPr="000363C4">
        <w:rPr>
          <w:rFonts w:cs="Calibri"/>
          <w:sz w:val="18"/>
          <w:lang w:eastAsia="zh-CN"/>
        </w:rPr>
        <w:t>C.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αB-crystallin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stimulates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VEGF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secretion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and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tumor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cell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migration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and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correlates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with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enhanced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distant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metastasis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in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head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and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neck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squamous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cell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carcinoma.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i/>
          <w:sz w:val="18"/>
          <w:lang w:eastAsia="zh-CN"/>
        </w:rPr>
        <w:t xml:space="preserve">BMC Cancer </w:t>
      </w:r>
      <w:r w:rsidR="007D02B1" w:rsidRPr="007D02B1">
        <w:rPr>
          <w:rFonts w:cs="Calibri"/>
          <w:b/>
          <w:sz w:val="18"/>
          <w:lang w:eastAsia="zh-CN"/>
        </w:rPr>
        <w:t>2013</w:t>
      </w:r>
      <w:r w:rsidR="007D02B1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i/>
          <w:sz w:val="18"/>
          <w:lang w:eastAsia="zh-CN"/>
        </w:rPr>
        <w:t>13</w:t>
      </w:r>
      <w:r w:rsidR="007D02B1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sz w:val="18"/>
          <w:lang w:eastAsia="zh-CN"/>
        </w:rPr>
        <w:t>128</w:t>
      </w:r>
      <w:r w:rsidRPr="000363C4">
        <w:rPr>
          <w:rFonts w:cs="Calibri"/>
          <w:sz w:val="18"/>
          <w:lang w:eastAsia="zh-CN"/>
        </w:rPr>
        <w:t>.</w:t>
      </w:r>
    </w:p>
    <w:p w:rsidR="000363C4" w:rsidRDefault="000363C4" w:rsidP="0072733F">
      <w:pPr>
        <w:pStyle w:val="MDPI31text"/>
        <w:numPr>
          <w:ilvl w:val="0"/>
          <w:numId w:val="4"/>
        </w:numPr>
        <w:ind w:left="425" w:hanging="425"/>
        <w:rPr>
          <w:rFonts w:cs="Calibri"/>
          <w:sz w:val="18"/>
          <w:lang w:eastAsia="zh-CN"/>
        </w:rPr>
      </w:pPr>
      <w:r w:rsidRPr="000363C4">
        <w:rPr>
          <w:rFonts w:cs="Calibri"/>
          <w:sz w:val="18"/>
          <w:lang w:eastAsia="zh-CN"/>
        </w:rPr>
        <w:t>Papagerakis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Shabana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</w:t>
      </w:r>
      <w:r w:rsidR="0000094A">
        <w:rPr>
          <w:rFonts w:cs="Calibri"/>
          <w:sz w:val="18"/>
          <w:lang w:eastAsia="zh-CN"/>
        </w:rPr>
        <w:t>.</w:t>
      </w:r>
      <w:r w:rsidRPr="000363C4">
        <w:rPr>
          <w:rFonts w:cs="Calibri"/>
          <w:sz w:val="18"/>
          <w:lang w:eastAsia="zh-CN"/>
        </w:rPr>
        <w:t>H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Pollock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B</w:t>
      </w:r>
      <w:r w:rsidR="0000094A">
        <w:rPr>
          <w:rFonts w:cs="Calibri"/>
          <w:sz w:val="18"/>
          <w:lang w:eastAsia="zh-CN"/>
        </w:rPr>
        <w:t>.</w:t>
      </w:r>
      <w:r w:rsidRPr="000363C4">
        <w:rPr>
          <w:rFonts w:cs="Calibri"/>
          <w:sz w:val="18"/>
          <w:lang w:eastAsia="zh-CN"/>
        </w:rPr>
        <w:t>H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Papagerakis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P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Depondt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J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Berdal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Altered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desmoplakin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expression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at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transcriptional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and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protein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levels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provides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prognostic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information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in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human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oropharyngeal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cancer.</w:t>
      </w:r>
      <w:r w:rsidRPr="007D02B1">
        <w:rPr>
          <w:rFonts w:cs="Calibri"/>
          <w:i/>
          <w:sz w:val="18"/>
          <w:lang w:eastAsia="zh-CN"/>
        </w:rPr>
        <w:t xml:space="preserve"> Hum</w:t>
      </w:r>
      <w:r w:rsidR="007D02B1">
        <w:rPr>
          <w:rFonts w:cs="Calibri"/>
          <w:i/>
          <w:sz w:val="18"/>
          <w:lang w:eastAsia="zh-CN"/>
        </w:rPr>
        <w:t>.</w:t>
      </w:r>
      <w:r w:rsidRPr="007D02B1">
        <w:rPr>
          <w:rFonts w:cs="Calibri"/>
          <w:i/>
          <w:sz w:val="18"/>
          <w:lang w:eastAsia="zh-CN"/>
        </w:rPr>
        <w:t xml:space="preserve"> Pathol. </w:t>
      </w:r>
      <w:r w:rsidRPr="007D02B1">
        <w:rPr>
          <w:rFonts w:cs="Calibri"/>
          <w:b/>
          <w:sz w:val="18"/>
          <w:lang w:eastAsia="zh-CN"/>
        </w:rPr>
        <w:t>2009</w:t>
      </w:r>
      <w:r w:rsidR="007D02B1">
        <w:rPr>
          <w:rFonts w:cs="Calibri"/>
          <w:sz w:val="18"/>
          <w:lang w:eastAsia="zh-CN"/>
        </w:rPr>
        <w:t xml:space="preserve">, </w:t>
      </w:r>
      <w:r w:rsidRPr="007D02B1">
        <w:rPr>
          <w:rFonts w:cs="Calibri"/>
          <w:i/>
          <w:sz w:val="18"/>
          <w:lang w:eastAsia="zh-CN"/>
        </w:rPr>
        <w:t>40</w:t>
      </w:r>
      <w:r w:rsidRPr="000363C4">
        <w:rPr>
          <w:rFonts w:cs="Calibri"/>
          <w:sz w:val="18"/>
          <w:lang w:eastAsia="zh-CN"/>
        </w:rPr>
        <w:t>(9</w:t>
      </w:r>
      <w:r w:rsidR="007D02B1" w:rsidRPr="000363C4">
        <w:rPr>
          <w:rFonts w:cs="Calibri"/>
          <w:sz w:val="18"/>
          <w:lang w:eastAsia="zh-CN"/>
        </w:rPr>
        <w:t>)</w:t>
      </w:r>
      <w:r w:rsidR="007D02B1">
        <w:rPr>
          <w:rFonts w:cs="Calibri"/>
          <w:sz w:val="18"/>
          <w:lang w:eastAsia="zh-CN"/>
        </w:rPr>
        <w:t xml:space="preserve">, </w:t>
      </w:r>
      <w:r w:rsidRPr="000363C4">
        <w:rPr>
          <w:rFonts w:cs="Calibri"/>
          <w:sz w:val="18"/>
          <w:lang w:eastAsia="zh-CN"/>
        </w:rPr>
        <w:t>1320</w:t>
      </w:r>
      <w:r w:rsidR="007D02B1">
        <w:t>–132</w:t>
      </w:r>
      <w:r w:rsidRPr="000363C4">
        <w:rPr>
          <w:rFonts w:cs="Calibri"/>
          <w:sz w:val="18"/>
          <w:lang w:eastAsia="zh-CN"/>
        </w:rPr>
        <w:t>9.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doi: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10.1016/j.humpath.2009.02.002.</w:t>
      </w:r>
    </w:p>
    <w:p w:rsidR="000363C4" w:rsidRDefault="000363C4" w:rsidP="0072733F">
      <w:pPr>
        <w:pStyle w:val="MDPI31text"/>
        <w:numPr>
          <w:ilvl w:val="0"/>
          <w:numId w:val="4"/>
        </w:numPr>
        <w:ind w:left="425" w:hanging="425"/>
        <w:rPr>
          <w:rFonts w:cs="Calibri"/>
          <w:sz w:val="18"/>
          <w:lang w:eastAsia="zh-CN"/>
        </w:rPr>
      </w:pPr>
      <w:r w:rsidRPr="000363C4">
        <w:rPr>
          <w:rFonts w:cs="Calibri"/>
          <w:sz w:val="18"/>
          <w:lang w:eastAsia="zh-CN"/>
        </w:rPr>
        <w:t>León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X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Bothe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García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J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Parreño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M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Alcolea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Quer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M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Vila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L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Camacho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M.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Expression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of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IL-1α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correlates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with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distant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metastasis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in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patients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with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head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and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neck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squamous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cell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carcinoma.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0094A">
        <w:rPr>
          <w:rFonts w:cs="Calibri"/>
          <w:i/>
          <w:sz w:val="18"/>
          <w:lang w:eastAsia="zh-CN"/>
        </w:rPr>
        <w:t>Oncotarget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="007D02B1" w:rsidRPr="007D02B1">
        <w:rPr>
          <w:rFonts w:cs="Calibri"/>
          <w:b/>
          <w:sz w:val="18"/>
          <w:lang w:eastAsia="zh-CN"/>
        </w:rPr>
        <w:t>2015</w:t>
      </w:r>
      <w:r w:rsidR="007D02B1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i/>
          <w:sz w:val="18"/>
          <w:lang w:eastAsia="zh-CN"/>
        </w:rPr>
        <w:t>10</w:t>
      </w:r>
      <w:r w:rsidR="007D02B1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sz w:val="18"/>
          <w:lang w:eastAsia="zh-CN"/>
        </w:rPr>
        <w:t>6</w:t>
      </w:r>
      <w:r w:rsidRPr="000363C4">
        <w:rPr>
          <w:rFonts w:cs="Calibri"/>
          <w:sz w:val="18"/>
          <w:lang w:eastAsia="zh-CN"/>
        </w:rPr>
        <w:t>(35)</w:t>
      </w:r>
      <w:r w:rsidR="0000094A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sz w:val="18"/>
          <w:lang w:eastAsia="zh-CN"/>
        </w:rPr>
        <w:t>37398–37409.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doi: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10.18632/oncotarget.6054.</w:t>
      </w:r>
    </w:p>
    <w:p w:rsidR="000363C4" w:rsidRPr="00C66C39" w:rsidRDefault="000363C4" w:rsidP="00C66C39">
      <w:pPr>
        <w:pStyle w:val="MDPI31text"/>
        <w:numPr>
          <w:ilvl w:val="0"/>
          <w:numId w:val="4"/>
        </w:numPr>
        <w:ind w:left="425" w:hanging="425"/>
        <w:rPr>
          <w:rFonts w:cs="Calibri"/>
          <w:sz w:val="18"/>
          <w:lang w:eastAsia="zh-CN"/>
        </w:rPr>
      </w:pPr>
      <w:r w:rsidRPr="000363C4">
        <w:rPr>
          <w:rFonts w:cs="Calibri"/>
          <w:sz w:val="18"/>
          <w:lang w:eastAsia="zh-CN"/>
        </w:rPr>
        <w:t>Rodrigo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J</w:t>
      </w:r>
      <w:r w:rsidR="0000094A">
        <w:rPr>
          <w:rFonts w:cs="Calibri"/>
          <w:sz w:val="18"/>
          <w:lang w:eastAsia="zh-CN"/>
        </w:rPr>
        <w:t>.</w:t>
      </w:r>
      <w:r w:rsidRPr="000363C4">
        <w:rPr>
          <w:rFonts w:cs="Calibri"/>
          <w:sz w:val="18"/>
          <w:lang w:eastAsia="zh-CN"/>
        </w:rPr>
        <w:t>P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Martínez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P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Allonca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E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Alonso-Durán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L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Suárez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Astudillo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</w:t>
      </w:r>
      <w:r w:rsidR="0000094A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García-Pedrero</w:t>
      </w:r>
      <w:r w:rsidR="0000094A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J</w:t>
      </w:r>
      <w:r w:rsidR="0000094A">
        <w:rPr>
          <w:rFonts w:cs="Calibri"/>
          <w:sz w:val="18"/>
          <w:lang w:eastAsia="zh-CN"/>
        </w:rPr>
        <w:t>.</w:t>
      </w:r>
      <w:r w:rsidRPr="000363C4">
        <w:rPr>
          <w:rFonts w:cs="Calibri"/>
          <w:sz w:val="18"/>
          <w:lang w:eastAsia="zh-CN"/>
        </w:rPr>
        <w:t>M.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Immunohistochemical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markers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of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distant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metastasis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in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laryngeal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and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hypopharyngeal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squamous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cell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carcinomas.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i/>
          <w:sz w:val="18"/>
          <w:lang w:eastAsia="zh-CN"/>
        </w:rPr>
        <w:t xml:space="preserve">Clin. Exp. Metastasis </w:t>
      </w:r>
      <w:r w:rsidR="007D02B1" w:rsidRPr="007D02B1">
        <w:rPr>
          <w:rFonts w:cs="Calibri"/>
          <w:b/>
          <w:sz w:val="18"/>
          <w:lang w:eastAsia="zh-CN"/>
        </w:rPr>
        <w:t>2014</w:t>
      </w:r>
      <w:r w:rsidR="007D02B1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i/>
          <w:sz w:val="18"/>
          <w:lang w:eastAsia="zh-CN"/>
        </w:rPr>
        <w:t>31</w:t>
      </w:r>
      <w:r w:rsidR="007D02B1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sz w:val="18"/>
          <w:lang w:eastAsia="zh-CN"/>
        </w:rPr>
        <w:t>317–325</w:t>
      </w:r>
      <w:r w:rsidRPr="000363C4">
        <w:rPr>
          <w:rFonts w:cs="Calibri"/>
          <w:sz w:val="18"/>
          <w:lang w:eastAsia="zh-CN"/>
        </w:rPr>
        <w:t>.</w:t>
      </w:r>
    </w:p>
    <w:p w:rsidR="00587251" w:rsidRDefault="0000094A" w:rsidP="0072733F">
      <w:pPr>
        <w:pStyle w:val="MDPI31text"/>
        <w:numPr>
          <w:ilvl w:val="0"/>
          <w:numId w:val="4"/>
        </w:numPr>
        <w:ind w:left="425" w:hanging="425"/>
        <w:rPr>
          <w:rFonts w:cs="Calibri"/>
          <w:sz w:val="18"/>
          <w:lang w:eastAsia="zh-CN"/>
        </w:rPr>
      </w:pPr>
      <w:r w:rsidRPr="008745A2">
        <w:rPr>
          <w:lang w:val="it-IT"/>
        </w:rPr>
        <w:t>Lopez-Pousa,</w:t>
      </w:r>
      <w:r w:rsidRPr="008745A2">
        <w:rPr>
          <w:i/>
          <w:lang w:val="it-IT"/>
        </w:rPr>
        <w:t xml:space="preserve"> </w:t>
      </w:r>
      <w:r w:rsidRPr="008745A2">
        <w:rPr>
          <w:lang w:val="it-IT"/>
        </w:rPr>
        <w:t>A.;</w:t>
      </w:r>
      <w:r w:rsidRPr="008745A2">
        <w:rPr>
          <w:i/>
          <w:lang w:val="it-IT"/>
        </w:rPr>
        <w:t xml:space="preserve"> </w:t>
      </w:r>
      <w:r w:rsidRPr="008745A2">
        <w:rPr>
          <w:lang w:val="it-IT"/>
        </w:rPr>
        <w:t>Sumarroca,</w:t>
      </w:r>
      <w:r w:rsidRPr="008745A2">
        <w:rPr>
          <w:i/>
          <w:lang w:val="it-IT"/>
        </w:rPr>
        <w:t xml:space="preserve"> </w:t>
      </w:r>
      <w:r w:rsidRPr="008745A2">
        <w:rPr>
          <w:lang w:val="it-IT"/>
        </w:rPr>
        <w:t>A.;</w:t>
      </w:r>
      <w:r w:rsidRPr="008745A2">
        <w:rPr>
          <w:i/>
          <w:lang w:val="it-IT"/>
        </w:rPr>
        <w:t xml:space="preserve"> </w:t>
      </w:r>
      <w:r w:rsidRPr="008745A2">
        <w:rPr>
          <w:lang w:val="it-IT"/>
        </w:rPr>
        <w:t>Quer,</w:t>
      </w:r>
      <w:r w:rsidRPr="008745A2">
        <w:rPr>
          <w:i/>
          <w:lang w:val="it-IT"/>
        </w:rPr>
        <w:t xml:space="preserve"> </w:t>
      </w:r>
      <w:r w:rsidRPr="008745A2">
        <w:rPr>
          <w:lang w:val="it-IT"/>
        </w:rPr>
        <w:t>M.;</w:t>
      </w:r>
      <w:r w:rsidRPr="008745A2">
        <w:rPr>
          <w:i/>
          <w:lang w:val="it-IT"/>
        </w:rPr>
        <w:t xml:space="preserve"> </w:t>
      </w:r>
      <w:r w:rsidRPr="008745A2">
        <w:rPr>
          <w:lang w:val="it-IT"/>
        </w:rPr>
        <w:t>Camacho,</w:t>
      </w:r>
      <w:r w:rsidRPr="008745A2">
        <w:rPr>
          <w:i/>
          <w:lang w:val="it-IT"/>
        </w:rPr>
        <w:t xml:space="preserve"> </w:t>
      </w:r>
      <w:r w:rsidRPr="008745A2">
        <w:rPr>
          <w:lang w:val="it-IT"/>
        </w:rPr>
        <w:t>M.;</w:t>
      </w:r>
      <w:r w:rsidRPr="008745A2">
        <w:rPr>
          <w:i/>
          <w:lang w:val="it-IT"/>
        </w:rPr>
        <w:t xml:space="preserve"> </w:t>
      </w:r>
      <w:r w:rsidRPr="008745A2">
        <w:rPr>
          <w:lang w:val="it-IT"/>
        </w:rPr>
        <w:t>Garcia,</w:t>
      </w:r>
      <w:r w:rsidRPr="008745A2">
        <w:rPr>
          <w:i/>
          <w:lang w:val="it-IT"/>
        </w:rPr>
        <w:t xml:space="preserve"> </w:t>
      </w:r>
      <w:r w:rsidRPr="008745A2">
        <w:rPr>
          <w:lang w:val="it-IT"/>
        </w:rPr>
        <w:t>J.;</w:t>
      </w:r>
      <w:r w:rsidRPr="008745A2">
        <w:rPr>
          <w:i/>
          <w:lang w:val="it-IT"/>
        </w:rPr>
        <w:t xml:space="preserve"> </w:t>
      </w:r>
      <w:r w:rsidRPr="008745A2">
        <w:rPr>
          <w:lang w:val="it-IT"/>
        </w:rPr>
        <w:t>Lopez,</w:t>
      </w:r>
      <w:r w:rsidRPr="008745A2">
        <w:rPr>
          <w:i/>
          <w:lang w:val="it-IT"/>
        </w:rPr>
        <w:t xml:space="preserve"> </w:t>
      </w:r>
      <w:r w:rsidRPr="008745A2">
        <w:rPr>
          <w:lang w:val="it-IT"/>
        </w:rPr>
        <w:t>M.;</w:t>
      </w:r>
      <w:r w:rsidRPr="008745A2">
        <w:rPr>
          <w:i/>
          <w:lang w:val="it-IT"/>
        </w:rPr>
        <w:t xml:space="preserve"> </w:t>
      </w:r>
      <w:r w:rsidRPr="008745A2">
        <w:rPr>
          <w:lang w:val="it-IT"/>
        </w:rPr>
        <w:t>Duenas</w:t>
      </w:r>
      <w:r w:rsidRPr="008745A2">
        <w:rPr>
          <w:i/>
          <w:lang w:val="it-IT"/>
        </w:rPr>
        <w:t xml:space="preserve"> </w:t>
      </w:r>
      <w:r w:rsidRPr="008745A2">
        <w:rPr>
          <w:lang w:val="it-IT"/>
        </w:rPr>
        <w:t>Cid,</w:t>
      </w:r>
      <w:r w:rsidRPr="008745A2">
        <w:rPr>
          <w:i/>
          <w:lang w:val="it-IT"/>
        </w:rPr>
        <w:t xml:space="preserve"> </w:t>
      </w:r>
      <w:r w:rsidRPr="008745A2">
        <w:rPr>
          <w:lang w:val="it-IT"/>
        </w:rPr>
        <w:t>N.;</w:t>
      </w:r>
      <w:r w:rsidRPr="008745A2">
        <w:rPr>
          <w:i/>
          <w:lang w:val="it-IT"/>
        </w:rPr>
        <w:t xml:space="preserve"> </w:t>
      </w:r>
      <w:r w:rsidRPr="008745A2">
        <w:rPr>
          <w:lang w:val="it-IT"/>
        </w:rPr>
        <w:t>Pavon,</w:t>
      </w:r>
      <w:r w:rsidRPr="008745A2">
        <w:rPr>
          <w:i/>
          <w:lang w:val="it-IT"/>
        </w:rPr>
        <w:t xml:space="preserve"> </w:t>
      </w:r>
      <w:r w:rsidRPr="008745A2">
        <w:rPr>
          <w:lang w:val="it-IT"/>
        </w:rPr>
        <w:t>M.A.;</w:t>
      </w:r>
      <w:r w:rsidRPr="008745A2">
        <w:rPr>
          <w:i/>
          <w:lang w:val="it-IT"/>
        </w:rPr>
        <w:t xml:space="preserve"> </w:t>
      </w:r>
      <w:r w:rsidRPr="008745A2">
        <w:rPr>
          <w:lang w:val="it-IT"/>
        </w:rPr>
        <w:t>Farre,</w:t>
      </w:r>
      <w:r w:rsidRPr="008745A2">
        <w:rPr>
          <w:i/>
          <w:lang w:val="it-IT"/>
        </w:rPr>
        <w:t xml:space="preserve"> </w:t>
      </w:r>
      <w:r w:rsidRPr="008745A2">
        <w:rPr>
          <w:lang w:val="it-IT"/>
        </w:rPr>
        <w:t>N.;</w:t>
      </w:r>
      <w:r w:rsidRPr="008745A2">
        <w:rPr>
          <w:i/>
          <w:lang w:val="it-IT"/>
        </w:rPr>
        <w:t xml:space="preserve"> </w:t>
      </w:r>
      <w:r w:rsidRPr="008745A2">
        <w:rPr>
          <w:lang w:val="it-IT"/>
        </w:rPr>
        <w:t>Gallego</w:t>
      </w:r>
      <w:r w:rsidRPr="008745A2">
        <w:rPr>
          <w:i/>
          <w:lang w:val="it-IT"/>
        </w:rPr>
        <w:t xml:space="preserve"> </w:t>
      </w:r>
      <w:r w:rsidRPr="008745A2">
        <w:rPr>
          <w:lang w:val="it-IT"/>
        </w:rPr>
        <w:t>Rubio,</w:t>
      </w:r>
      <w:r w:rsidRPr="008745A2">
        <w:rPr>
          <w:i/>
          <w:lang w:val="it-IT"/>
        </w:rPr>
        <w:t xml:space="preserve"> </w:t>
      </w:r>
      <w:r w:rsidRPr="008745A2">
        <w:rPr>
          <w:lang w:val="it-IT"/>
        </w:rPr>
        <w:t>O.;</w:t>
      </w:r>
      <w:r w:rsidRPr="008745A2">
        <w:rPr>
          <w:i/>
          <w:lang w:val="it-IT"/>
        </w:rPr>
        <w:t xml:space="preserve"> </w:t>
      </w:r>
      <w:r w:rsidRPr="008745A2">
        <w:rPr>
          <w:lang w:val="it-IT"/>
        </w:rPr>
        <w:t>et</w:t>
      </w:r>
      <w:r w:rsidRPr="008745A2">
        <w:rPr>
          <w:i/>
          <w:lang w:val="it-IT"/>
        </w:rPr>
        <w:t xml:space="preserve"> </w:t>
      </w:r>
      <w:r w:rsidRPr="008745A2">
        <w:rPr>
          <w:lang w:val="it-IT"/>
        </w:rPr>
        <w:t>al.</w:t>
      </w:r>
      <w:r w:rsidRPr="008745A2">
        <w:rPr>
          <w:i/>
          <w:lang w:val="it-IT"/>
        </w:rPr>
        <w:t xml:space="preserve"> </w:t>
      </w:r>
      <w:r>
        <w:t>Risk</w:t>
      </w:r>
      <w:r w:rsidRPr="007D02B1">
        <w:rPr>
          <w:i/>
        </w:rPr>
        <w:t xml:space="preserve"> </w:t>
      </w:r>
      <w:r>
        <w:t>of</w:t>
      </w:r>
      <w:r w:rsidRPr="007D02B1">
        <w:rPr>
          <w:i/>
        </w:rPr>
        <w:t xml:space="preserve"> </w:t>
      </w:r>
      <w:r>
        <w:t>distant</w:t>
      </w:r>
      <w:r w:rsidRPr="007D02B1">
        <w:rPr>
          <w:i/>
        </w:rPr>
        <w:t xml:space="preserve"> </w:t>
      </w:r>
      <w:r>
        <w:t>metastases</w:t>
      </w:r>
      <w:r w:rsidRPr="007D02B1">
        <w:rPr>
          <w:i/>
        </w:rPr>
        <w:t xml:space="preserve"> </w:t>
      </w:r>
      <w:r>
        <w:t>in</w:t>
      </w:r>
      <w:r w:rsidRPr="007D02B1">
        <w:rPr>
          <w:i/>
        </w:rPr>
        <w:t xml:space="preserve"> </w:t>
      </w:r>
      <w:r>
        <w:t>head</w:t>
      </w:r>
      <w:r w:rsidRPr="007D02B1">
        <w:rPr>
          <w:i/>
        </w:rPr>
        <w:t xml:space="preserve"> </w:t>
      </w:r>
      <w:r>
        <w:t>and</w:t>
      </w:r>
      <w:r w:rsidRPr="007D02B1">
        <w:rPr>
          <w:i/>
        </w:rPr>
        <w:t xml:space="preserve"> </w:t>
      </w:r>
      <w:r>
        <w:t>neck</w:t>
      </w:r>
      <w:r w:rsidRPr="007D02B1">
        <w:rPr>
          <w:i/>
        </w:rPr>
        <w:t xml:space="preserve"> </w:t>
      </w:r>
      <w:r>
        <w:t>carcinoma</w:t>
      </w:r>
      <w:r w:rsidRPr="007D02B1">
        <w:rPr>
          <w:i/>
        </w:rPr>
        <w:t xml:space="preserve"> </w:t>
      </w:r>
      <w:r>
        <w:t>patients</w:t>
      </w:r>
      <w:r w:rsidRPr="007D02B1">
        <w:rPr>
          <w:i/>
        </w:rPr>
        <w:t xml:space="preserve"> </w:t>
      </w:r>
      <w:r>
        <w:t>and</w:t>
      </w:r>
      <w:r w:rsidRPr="007D02B1">
        <w:rPr>
          <w:i/>
        </w:rPr>
        <w:t xml:space="preserve"> </w:t>
      </w:r>
      <w:r>
        <w:t>myeloperoxidase</w:t>
      </w:r>
      <w:r w:rsidRPr="007D02B1">
        <w:rPr>
          <w:i/>
        </w:rPr>
        <w:t xml:space="preserve"> </w:t>
      </w:r>
      <w:r>
        <w:t>(MPO)</w:t>
      </w:r>
      <w:r w:rsidRPr="007D02B1">
        <w:rPr>
          <w:i/>
        </w:rPr>
        <w:t xml:space="preserve"> </w:t>
      </w:r>
      <w:r>
        <w:t>expression</w:t>
      </w:r>
      <w:r w:rsidRPr="005C0D4C">
        <w:rPr>
          <w:i/>
        </w:rPr>
        <w:t>.</w:t>
      </w:r>
      <w:r w:rsidR="005C0D4C" w:rsidRPr="005C0D4C">
        <w:rPr>
          <w:i/>
        </w:rPr>
        <w:t xml:space="preserve"> J.Clin. Oncol.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="007D02B1" w:rsidRPr="007D02B1">
        <w:rPr>
          <w:rFonts w:cs="Calibri"/>
          <w:b/>
          <w:sz w:val="18"/>
          <w:lang w:eastAsia="zh-CN"/>
        </w:rPr>
        <w:t>2016</w:t>
      </w:r>
      <w:r w:rsidR="007D02B1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i/>
          <w:sz w:val="18"/>
          <w:lang w:eastAsia="zh-CN"/>
        </w:rPr>
        <w:t>34</w:t>
      </w:r>
      <w:r w:rsidR="007D02B1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sz w:val="18"/>
          <w:lang w:eastAsia="zh-CN"/>
        </w:rPr>
        <w:t>6067–6067</w:t>
      </w:r>
    </w:p>
    <w:p w:rsidR="00587251" w:rsidRDefault="0000094A" w:rsidP="0072733F">
      <w:pPr>
        <w:pStyle w:val="MDPI31text"/>
        <w:numPr>
          <w:ilvl w:val="0"/>
          <w:numId w:val="4"/>
        </w:numPr>
        <w:ind w:left="425" w:hanging="425"/>
        <w:rPr>
          <w:rFonts w:cs="Calibri"/>
          <w:sz w:val="18"/>
          <w:lang w:eastAsia="zh-CN"/>
        </w:rPr>
      </w:pPr>
      <w:r>
        <w:t>Natarajan,</w:t>
      </w:r>
      <w:r w:rsidRPr="007D02B1">
        <w:rPr>
          <w:i/>
        </w:rPr>
        <w:t xml:space="preserve"> </w:t>
      </w:r>
      <w:r>
        <w:t>J.;</w:t>
      </w:r>
      <w:r w:rsidRPr="007D02B1">
        <w:rPr>
          <w:i/>
        </w:rPr>
        <w:t xml:space="preserve"> </w:t>
      </w:r>
      <w:r>
        <w:t>Hunter,</w:t>
      </w:r>
      <w:r w:rsidRPr="007D02B1">
        <w:rPr>
          <w:i/>
        </w:rPr>
        <w:t xml:space="preserve"> </w:t>
      </w:r>
      <w:r>
        <w:t>K.;</w:t>
      </w:r>
      <w:r w:rsidRPr="007D02B1">
        <w:rPr>
          <w:i/>
        </w:rPr>
        <w:t xml:space="preserve"> </w:t>
      </w:r>
      <w:r>
        <w:t>Mutalik,</w:t>
      </w:r>
      <w:r w:rsidRPr="007D02B1">
        <w:rPr>
          <w:i/>
        </w:rPr>
        <w:t xml:space="preserve"> </w:t>
      </w:r>
      <w:r>
        <w:t>V.S.;</w:t>
      </w:r>
      <w:r w:rsidRPr="007D02B1">
        <w:rPr>
          <w:i/>
        </w:rPr>
        <w:t xml:space="preserve"> </w:t>
      </w:r>
      <w:r>
        <w:t>Radhakrishnan,</w:t>
      </w:r>
      <w:r w:rsidRPr="007D02B1">
        <w:rPr>
          <w:i/>
        </w:rPr>
        <w:t xml:space="preserve"> </w:t>
      </w:r>
      <w:r>
        <w:t>R.</w:t>
      </w:r>
      <w:r w:rsidRPr="007D02B1">
        <w:rPr>
          <w:i/>
        </w:rPr>
        <w:t xml:space="preserve"> </w:t>
      </w:r>
      <w:r>
        <w:t>Overexpression</w:t>
      </w:r>
      <w:r w:rsidRPr="007D02B1">
        <w:rPr>
          <w:i/>
        </w:rPr>
        <w:t xml:space="preserve"> </w:t>
      </w:r>
      <w:r>
        <w:t>of</w:t>
      </w:r>
      <w:r w:rsidRPr="007D02B1">
        <w:rPr>
          <w:i/>
        </w:rPr>
        <w:t xml:space="preserve"> </w:t>
      </w:r>
      <w:r>
        <w:t>S100A4</w:t>
      </w:r>
      <w:r w:rsidRPr="007D02B1">
        <w:rPr>
          <w:i/>
        </w:rPr>
        <w:t xml:space="preserve"> </w:t>
      </w:r>
      <w:r>
        <w:t>as</w:t>
      </w:r>
      <w:r w:rsidRPr="007D02B1">
        <w:rPr>
          <w:i/>
        </w:rPr>
        <w:t xml:space="preserve"> </w:t>
      </w:r>
      <w:r>
        <w:t>a</w:t>
      </w:r>
      <w:r w:rsidRPr="007D02B1">
        <w:rPr>
          <w:i/>
        </w:rPr>
        <w:t xml:space="preserve"> </w:t>
      </w:r>
      <w:r>
        <w:t>biomarker</w:t>
      </w:r>
      <w:r w:rsidRPr="007D02B1">
        <w:rPr>
          <w:i/>
        </w:rPr>
        <w:t xml:space="preserve"> </w:t>
      </w:r>
      <w:r>
        <w:t>of</w:t>
      </w:r>
      <w:r w:rsidRPr="007D02B1">
        <w:rPr>
          <w:i/>
        </w:rPr>
        <w:t xml:space="preserve"> </w:t>
      </w:r>
      <w:r>
        <w:t>metastasis</w:t>
      </w:r>
      <w:r w:rsidRPr="007D02B1">
        <w:rPr>
          <w:i/>
        </w:rPr>
        <w:t xml:space="preserve"> </w:t>
      </w:r>
      <w:r>
        <w:t>and</w:t>
      </w:r>
      <w:r w:rsidRPr="007D02B1">
        <w:rPr>
          <w:i/>
        </w:rPr>
        <w:t xml:space="preserve"> </w:t>
      </w:r>
      <w:r>
        <w:t>recurrence</w:t>
      </w:r>
      <w:r w:rsidRPr="007D02B1">
        <w:rPr>
          <w:i/>
        </w:rPr>
        <w:t xml:space="preserve"> </w:t>
      </w:r>
      <w:r>
        <w:t>in</w:t>
      </w:r>
      <w:r w:rsidRPr="007D02B1">
        <w:rPr>
          <w:i/>
        </w:rPr>
        <w:t xml:space="preserve"> </w:t>
      </w:r>
      <w:r>
        <w:t>oral</w:t>
      </w:r>
      <w:r w:rsidRPr="007D02B1">
        <w:rPr>
          <w:i/>
        </w:rPr>
        <w:t xml:space="preserve"> </w:t>
      </w:r>
      <w:r>
        <w:t>squamous</w:t>
      </w:r>
      <w:r w:rsidRPr="007D02B1">
        <w:rPr>
          <w:i/>
        </w:rPr>
        <w:t xml:space="preserve"> </w:t>
      </w:r>
      <w:r>
        <w:t>cell</w:t>
      </w:r>
      <w:r w:rsidRPr="007D02B1">
        <w:rPr>
          <w:i/>
        </w:rPr>
        <w:t xml:space="preserve"> </w:t>
      </w:r>
      <w:r>
        <w:t>carcinoma.</w:t>
      </w:r>
      <w:r w:rsidRPr="007D02B1">
        <w:rPr>
          <w:i/>
        </w:rPr>
        <w:t xml:space="preserve"> </w:t>
      </w:r>
      <w:r w:rsidR="007D02B1">
        <w:rPr>
          <w:i/>
          <w:iCs/>
        </w:rPr>
        <w:t xml:space="preserve">J. </w:t>
      </w:r>
      <w:r>
        <w:rPr>
          <w:i/>
          <w:iCs/>
        </w:rPr>
        <w:t>Appl</w:t>
      </w:r>
      <w:r w:rsidR="007D02B1">
        <w:rPr>
          <w:i/>
          <w:iCs/>
        </w:rPr>
        <w:t>.</w:t>
      </w:r>
      <w:r w:rsidRPr="007D02B1">
        <w:rPr>
          <w:i/>
          <w:iCs/>
        </w:rPr>
        <w:t xml:space="preserve"> </w:t>
      </w:r>
      <w:r>
        <w:rPr>
          <w:i/>
          <w:iCs/>
        </w:rPr>
        <w:t>Oral</w:t>
      </w:r>
      <w:r w:rsidRPr="007D02B1">
        <w:rPr>
          <w:i/>
          <w:iCs/>
        </w:rPr>
        <w:t xml:space="preserve"> </w:t>
      </w:r>
      <w:r w:rsidR="007D02B1">
        <w:rPr>
          <w:i/>
          <w:iCs/>
        </w:rPr>
        <w:t>Sci.</w:t>
      </w:r>
      <w:r w:rsidR="007D02B1" w:rsidRPr="007D02B1">
        <w:rPr>
          <w:i/>
          <w:iCs/>
        </w:rPr>
        <w:t xml:space="preserve"> </w:t>
      </w:r>
      <w:r w:rsidRPr="007D02B1">
        <w:rPr>
          <w:b/>
        </w:rPr>
        <w:t>2014</w:t>
      </w:r>
      <w:r>
        <w:t>,</w:t>
      </w:r>
      <w:r w:rsidRPr="007D02B1">
        <w:rPr>
          <w:i/>
        </w:rPr>
        <w:t xml:space="preserve"> </w:t>
      </w:r>
      <w:r>
        <w:rPr>
          <w:i/>
          <w:iCs/>
        </w:rPr>
        <w:t>22</w:t>
      </w:r>
      <w:r>
        <w:t>(5),</w:t>
      </w:r>
      <w:r w:rsidRPr="007D02B1">
        <w:rPr>
          <w:i/>
        </w:rPr>
        <w:t xml:space="preserve"> </w:t>
      </w:r>
      <w:r>
        <w:t>pp.426</w:t>
      </w:r>
      <w:r w:rsidR="007D02B1">
        <w:t>–</w:t>
      </w:r>
      <w:r>
        <w:t>433.</w:t>
      </w:r>
    </w:p>
    <w:p w:rsidR="00587251" w:rsidRDefault="00587251" w:rsidP="0072733F">
      <w:pPr>
        <w:pStyle w:val="MDPI31text"/>
        <w:numPr>
          <w:ilvl w:val="0"/>
          <w:numId w:val="4"/>
        </w:numPr>
        <w:ind w:left="425" w:hanging="425"/>
        <w:rPr>
          <w:rFonts w:cs="Calibri"/>
          <w:sz w:val="18"/>
          <w:lang w:eastAsia="zh-CN"/>
        </w:rPr>
      </w:pPr>
      <w:r w:rsidRPr="000363C4">
        <w:rPr>
          <w:rFonts w:cs="Calibri"/>
          <w:sz w:val="18"/>
          <w:lang w:eastAsia="zh-CN"/>
        </w:rPr>
        <w:t>Shimizu</w:t>
      </w:r>
      <w:r w:rsid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</w:t>
      </w:r>
      <w:r w:rsidR="00F35870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Tsukada</w:t>
      </w:r>
      <w:r w:rsid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J</w:t>
      </w:r>
      <w:r w:rsidR="00F35870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Sugimoto</w:t>
      </w:r>
      <w:r w:rsid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T</w:t>
      </w:r>
      <w:r w:rsidR="00F35870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Kikkawa</w:t>
      </w:r>
      <w:r w:rsid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N</w:t>
      </w:r>
      <w:r w:rsidR="00F35870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Sasaki</w:t>
      </w:r>
      <w:r w:rsid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K</w:t>
      </w:r>
      <w:r w:rsidR="00F35870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Chazono</w:t>
      </w:r>
      <w:r w:rsid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H</w:t>
      </w:r>
      <w:r w:rsidR="00F35870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Hanazawa</w:t>
      </w:r>
      <w:r w:rsid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T</w:t>
      </w:r>
      <w:r w:rsidR="00F35870">
        <w:rPr>
          <w:rFonts w:cs="Calibri"/>
          <w:sz w:val="18"/>
          <w:lang w:eastAsia="zh-CN"/>
        </w:rPr>
        <w:t>.;</w:t>
      </w:r>
      <w:r w:rsidR="00F35870"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Okamoto</w:t>
      </w:r>
      <w:r w:rsid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Y</w:t>
      </w:r>
      <w:r w:rsidR="00F35870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Seki</w:t>
      </w:r>
      <w:r w:rsidR="00F35870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N.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Identification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of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novel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therapeutic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target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for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head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and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neck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squamous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cell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carcinomas: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role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for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the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neurotensin-neurotensin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receptor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1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oncogenic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signaling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pathway.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i/>
          <w:sz w:val="18"/>
          <w:lang w:eastAsia="zh-CN"/>
        </w:rPr>
        <w:t>Int</w:t>
      </w:r>
      <w:r w:rsidR="007D02B1">
        <w:rPr>
          <w:rFonts w:cs="Calibri"/>
          <w:i/>
          <w:sz w:val="18"/>
          <w:lang w:eastAsia="zh-CN"/>
        </w:rPr>
        <w:t>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i/>
          <w:sz w:val="18"/>
          <w:lang w:eastAsia="zh-CN"/>
        </w:rPr>
        <w:t>J.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i/>
          <w:sz w:val="18"/>
          <w:lang w:eastAsia="zh-CN"/>
        </w:rPr>
        <w:t>Cancer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7D02B1">
        <w:rPr>
          <w:rFonts w:cs="Calibri"/>
          <w:b/>
          <w:sz w:val="18"/>
          <w:lang w:eastAsia="zh-CN"/>
        </w:rPr>
        <w:t>2008</w:t>
      </w:r>
      <w:r w:rsidR="00F35870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123</w:t>
      </w:r>
      <w:r w:rsidRPr="000363C4">
        <w:rPr>
          <w:rFonts w:cs="Calibri"/>
          <w:sz w:val="18"/>
          <w:lang w:eastAsia="zh-CN"/>
        </w:rPr>
        <w:t>(8)</w:t>
      </w:r>
      <w:r w:rsidR="00F35870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sz w:val="18"/>
          <w:lang w:eastAsia="zh-CN"/>
        </w:rPr>
        <w:t>1816–1823.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doi: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10.1002/ijc.23710.</w:t>
      </w:r>
    </w:p>
    <w:p w:rsidR="00F35870" w:rsidRDefault="00587251" w:rsidP="008C6E71">
      <w:pPr>
        <w:pStyle w:val="MDPI31text"/>
        <w:numPr>
          <w:ilvl w:val="0"/>
          <w:numId w:val="4"/>
        </w:numPr>
        <w:ind w:left="425" w:hanging="425"/>
        <w:rPr>
          <w:rFonts w:cs="Calibri"/>
          <w:sz w:val="18"/>
          <w:lang w:eastAsia="zh-CN"/>
        </w:rPr>
      </w:pPr>
      <w:r w:rsidRPr="00F35870">
        <w:rPr>
          <w:rFonts w:cs="Calibri"/>
          <w:sz w:val="18"/>
          <w:lang w:eastAsia="zh-CN"/>
        </w:rPr>
        <w:t>Leemans</w:t>
      </w:r>
      <w:r w:rsidR="00542DA2" w:rsidRPr="00F35870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C</w:t>
      </w:r>
      <w:r w:rsidR="00F35870" w:rsidRPr="00F35870">
        <w:rPr>
          <w:rFonts w:cs="Calibri"/>
          <w:sz w:val="18"/>
          <w:lang w:eastAsia="zh-CN"/>
        </w:rPr>
        <w:t>.</w:t>
      </w:r>
      <w:r w:rsidRPr="00F35870">
        <w:rPr>
          <w:rFonts w:cs="Calibri"/>
          <w:sz w:val="18"/>
          <w:lang w:eastAsia="zh-CN"/>
        </w:rPr>
        <w:t>R</w:t>
      </w:r>
      <w:r w:rsidR="00F35870" w:rsidRPr="00F35870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Braakhuis</w:t>
      </w:r>
      <w:r w:rsidR="00542DA2" w:rsidRPr="00F35870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B</w:t>
      </w:r>
      <w:r w:rsidR="00F35870" w:rsidRPr="00F35870">
        <w:rPr>
          <w:rFonts w:cs="Calibri"/>
          <w:sz w:val="18"/>
          <w:lang w:eastAsia="zh-CN"/>
        </w:rPr>
        <w:t>.</w:t>
      </w:r>
      <w:r w:rsidRPr="00F35870">
        <w:rPr>
          <w:rFonts w:cs="Calibri"/>
          <w:sz w:val="18"/>
          <w:lang w:eastAsia="zh-CN"/>
        </w:rPr>
        <w:t>J</w:t>
      </w:r>
      <w:r w:rsidR="00F35870" w:rsidRPr="00F35870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Brakenhoff</w:t>
      </w:r>
      <w:r w:rsidR="00542DA2" w:rsidRPr="00F35870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R</w:t>
      </w:r>
      <w:r w:rsidR="00F35870" w:rsidRPr="00F35870">
        <w:rPr>
          <w:rFonts w:cs="Calibri"/>
          <w:sz w:val="18"/>
          <w:lang w:eastAsia="zh-CN"/>
        </w:rPr>
        <w:t>.</w:t>
      </w:r>
      <w:r w:rsidRPr="00F35870">
        <w:rPr>
          <w:rFonts w:cs="Calibri"/>
          <w:sz w:val="18"/>
          <w:lang w:eastAsia="zh-CN"/>
        </w:rPr>
        <w:t>H.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The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molecular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biology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of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head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and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neck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c</w:t>
      </w:r>
      <w:r w:rsidR="00F35870">
        <w:rPr>
          <w:rFonts w:cs="Calibri"/>
          <w:sz w:val="18"/>
          <w:lang w:eastAsia="zh-CN"/>
        </w:rPr>
        <w:t>ancer</w:t>
      </w:r>
      <w:r w:rsidR="00F35870" w:rsidRPr="00F35870">
        <w:rPr>
          <w:rFonts w:cs="Calibri"/>
          <w:i/>
          <w:sz w:val="18"/>
          <w:lang w:eastAsia="zh-CN"/>
        </w:rPr>
        <w:t>.</w:t>
      </w:r>
      <w:r w:rsidR="00F35870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i/>
          <w:sz w:val="18"/>
          <w:lang w:eastAsia="zh-CN"/>
        </w:rPr>
        <w:t>Nat.</w:t>
      </w:r>
      <w:r w:rsidR="00F35870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i/>
          <w:sz w:val="18"/>
          <w:lang w:eastAsia="zh-CN"/>
        </w:rPr>
        <w:t>Rev.</w:t>
      </w:r>
      <w:r w:rsidR="00F35870" w:rsidRPr="007D02B1">
        <w:rPr>
          <w:rFonts w:cs="Calibri"/>
          <w:i/>
          <w:sz w:val="18"/>
          <w:lang w:eastAsia="zh-CN"/>
        </w:rPr>
        <w:t xml:space="preserve"> </w:t>
      </w:r>
      <w:r w:rsidR="00F35870" w:rsidRPr="00F35870">
        <w:rPr>
          <w:rFonts w:cs="Calibri"/>
          <w:i/>
          <w:sz w:val="18"/>
          <w:lang w:eastAsia="zh-CN"/>
        </w:rPr>
        <w:t>Cancer</w:t>
      </w:r>
      <w:r w:rsidR="00F35870" w:rsidRPr="007D02B1">
        <w:rPr>
          <w:rFonts w:cs="Calibri"/>
          <w:i/>
          <w:sz w:val="18"/>
          <w:lang w:eastAsia="zh-CN"/>
        </w:rPr>
        <w:t xml:space="preserve"> </w:t>
      </w:r>
      <w:r w:rsidR="00F35870" w:rsidRPr="007D02B1">
        <w:rPr>
          <w:rFonts w:cs="Calibri"/>
          <w:b/>
          <w:sz w:val="18"/>
          <w:lang w:eastAsia="zh-CN"/>
        </w:rPr>
        <w:t>2011</w:t>
      </w:r>
      <w:r w:rsidR="00F35870">
        <w:rPr>
          <w:rFonts w:cs="Calibri"/>
          <w:sz w:val="18"/>
          <w:lang w:eastAsia="zh-CN"/>
        </w:rPr>
        <w:t>,</w:t>
      </w:r>
      <w:r w:rsidR="00F35870" w:rsidRPr="007D02B1">
        <w:rPr>
          <w:rFonts w:cs="Calibri"/>
          <w:i/>
          <w:sz w:val="18"/>
          <w:lang w:eastAsia="zh-CN"/>
        </w:rPr>
        <w:t xml:space="preserve"> 11</w:t>
      </w:r>
      <w:r w:rsidR="00F35870">
        <w:rPr>
          <w:rFonts w:cs="Calibri"/>
          <w:sz w:val="18"/>
          <w:lang w:eastAsia="zh-CN"/>
        </w:rPr>
        <w:t>(1),</w:t>
      </w:r>
      <w:r w:rsidR="00F35870"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9</w:t>
      </w:r>
      <w:r w:rsidR="007D02B1">
        <w:t>–</w:t>
      </w:r>
      <w:r w:rsidRPr="00F35870">
        <w:rPr>
          <w:rFonts w:cs="Calibri"/>
          <w:sz w:val="18"/>
          <w:lang w:eastAsia="zh-CN"/>
        </w:rPr>
        <w:t>22.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doi: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10.1038/nrc2982.</w:t>
      </w:r>
      <w:r w:rsidRPr="007D02B1">
        <w:rPr>
          <w:rFonts w:cs="Calibri"/>
          <w:i/>
          <w:sz w:val="18"/>
          <w:lang w:eastAsia="zh-CN"/>
        </w:rPr>
        <w:t xml:space="preserve"> </w:t>
      </w:r>
    </w:p>
    <w:p w:rsidR="00587251" w:rsidRPr="00C66C39" w:rsidRDefault="00587251" w:rsidP="00C66C39">
      <w:pPr>
        <w:pStyle w:val="MDPI31text"/>
        <w:numPr>
          <w:ilvl w:val="0"/>
          <w:numId w:val="4"/>
        </w:numPr>
        <w:ind w:left="425" w:hanging="425"/>
        <w:rPr>
          <w:rFonts w:cs="Calibri"/>
          <w:sz w:val="18"/>
          <w:lang w:eastAsia="zh-CN"/>
        </w:rPr>
      </w:pPr>
      <w:r w:rsidRPr="008745A2">
        <w:rPr>
          <w:rFonts w:cs="Calibri"/>
          <w:sz w:val="18"/>
          <w:lang w:val="it-IT" w:eastAsia="zh-CN"/>
        </w:rPr>
        <w:t>Kupferman,</w:t>
      </w:r>
      <w:r w:rsidRPr="008745A2">
        <w:rPr>
          <w:rFonts w:cs="Calibri"/>
          <w:i/>
          <w:sz w:val="18"/>
          <w:lang w:val="it-IT" w:eastAsia="zh-CN"/>
        </w:rPr>
        <w:t xml:space="preserve"> </w:t>
      </w:r>
      <w:r w:rsidRPr="008745A2">
        <w:rPr>
          <w:rFonts w:cs="Calibri"/>
          <w:sz w:val="18"/>
          <w:lang w:val="it-IT" w:eastAsia="zh-CN"/>
        </w:rPr>
        <w:t>M.,</w:t>
      </w:r>
      <w:r w:rsidRPr="008745A2">
        <w:rPr>
          <w:rFonts w:cs="Calibri"/>
          <w:i/>
          <w:sz w:val="18"/>
          <w:lang w:val="it-IT" w:eastAsia="zh-CN"/>
        </w:rPr>
        <w:t xml:space="preserve"> </w:t>
      </w:r>
      <w:r w:rsidRPr="008745A2">
        <w:rPr>
          <w:rFonts w:cs="Calibri"/>
          <w:sz w:val="18"/>
          <w:lang w:val="it-IT" w:eastAsia="zh-CN"/>
        </w:rPr>
        <w:t>Jiffar,</w:t>
      </w:r>
      <w:r w:rsidRPr="008745A2">
        <w:rPr>
          <w:rFonts w:cs="Calibri"/>
          <w:i/>
          <w:sz w:val="18"/>
          <w:lang w:val="it-IT" w:eastAsia="zh-CN"/>
        </w:rPr>
        <w:t xml:space="preserve"> </w:t>
      </w:r>
      <w:r w:rsidRPr="008745A2">
        <w:rPr>
          <w:rFonts w:cs="Calibri"/>
          <w:sz w:val="18"/>
          <w:lang w:val="it-IT" w:eastAsia="zh-CN"/>
        </w:rPr>
        <w:t>T.,</w:t>
      </w:r>
      <w:r w:rsidRPr="008745A2">
        <w:rPr>
          <w:rFonts w:cs="Calibri"/>
          <w:i/>
          <w:sz w:val="18"/>
          <w:lang w:val="it-IT" w:eastAsia="zh-CN"/>
        </w:rPr>
        <w:t xml:space="preserve"> </w:t>
      </w:r>
      <w:r w:rsidRPr="008745A2">
        <w:rPr>
          <w:rFonts w:cs="Calibri"/>
          <w:sz w:val="18"/>
          <w:lang w:val="it-IT" w:eastAsia="zh-CN"/>
        </w:rPr>
        <w:t>El-Naggar,</w:t>
      </w:r>
      <w:r w:rsidRPr="008745A2">
        <w:rPr>
          <w:rFonts w:cs="Calibri"/>
          <w:i/>
          <w:sz w:val="18"/>
          <w:lang w:val="it-IT" w:eastAsia="zh-CN"/>
        </w:rPr>
        <w:t xml:space="preserve"> </w:t>
      </w:r>
      <w:r w:rsidRPr="008745A2">
        <w:rPr>
          <w:rFonts w:cs="Calibri"/>
          <w:sz w:val="18"/>
          <w:lang w:val="it-IT" w:eastAsia="zh-CN"/>
        </w:rPr>
        <w:t>A.</w:t>
      </w:r>
      <w:r w:rsidRPr="008745A2">
        <w:rPr>
          <w:rFonts w:cs="Calibri"/>
          <w:i/>
          <w:sz w:val="18"/>
          <w:lang w:val="it-IT" w:eastAsia="zh-CN"/>
        </w:rPr>
        <w:t xml:space="preserve"> </w:t>
      </w:r>
      <w:r w:rsidRPr="008745A2">
        <w:rPr>
          <w:rFonts w:cs="Calibri"/>
          <w:sz w:val="18"/>
          <w:lang w:val="it-IT" w:eastAsia="zh-CN"/>
        </w:rPr>
        <w:t>et</w:t>
      </w:r>
      <w:r w:rsidRPr="008745A2">
        <w:rPr>
          <w:rFonts w:cs="Calibri"/>
          <w:i/>
          <w:sz w:val="18"/>
          <w:lang w:val="it-IT" w:eastAsia="zh-CN"/>
        </w:rPr>
        <w:t xml:space="preserve"> </w:t>
      </w:r>
      <w:r w:rsidRPr="008745A2">
        <w:rPr>
          <w:rFonts w:cs="Calibri"/>
          <w:sz w:val="18"/>
          <w:lang w:val="it-IT" w:eastAsia="zh-CN"/>
        </w:rPr>
        <w:t>al.</w:t>
      </w:r>
      <w:r w:rsidRPr="008745A2">
        <w:rPr>
          <w:rFonts w:cs="Calibri"/>
          <w:i/>
          <w:sz w:val="18"/>
          <w:lang w:val="it-IT" w:eastAsia="zh-CN"/>
        </w:rPr>
        <w:t xml:space="preserve"> </w:t>
      </w:r>
      <w:r w:rsidRPr="00F35870">
        <w:rPr>
          <w:rFonts w:cs="Calibri"/>
          <w:sz w:val="18"/>
          <w:lang w:eastAsia="zh-CN"/>
        </w:rPr>
        <w:t>TrkB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induces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EMT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and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has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a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key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role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in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invasion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of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head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and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neck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squamous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cell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carcinoma.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i/>
          <w:sz w:val="18"/>
          <w:lang w:eastAsia="zh-CN"/>
        </w:rPr>
        <w:t>Oncogene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="007D02B1" w:rsidRPr="007D02B1">
        <w:rPr>
          <w:rFonts w:cs="Calibri"/>
          <w:b/>
          <w:sz w:val="18"/>
          <w:lang w:eastAsia="zh-CN"/>
        </w:rPr>
        <w:t>2010</w:t>
      </w:r>
      <w:r w:rsidR="007D02B1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i/>
          <w:sz w:val="18"/>
          <w:lang w:eastAsia="zh-CN"/>
        </w:rPr>
        <w:t>29</w:t>
      </w:r>
      <w:r w:rsidR="007D02B1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sz w:val="18"/>
          <w:lang w:eastAsia="zh-CN"/>
        </w:rPr>
        <w:t>2047–2059</w:t>
      </w:r>
      <w:r w:rsidR="00F35870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F35870">
        <w:rPr>
          <w:rFonts w:cs="Calibri"/>
          <w:sz w:val="18"/>
          <w:lang w:eastAsia="zh-CN"/>
        </w:rPr>
        <w:t>doi:10.1038/onc.2009.486</w:t>
      </w:r>
    </w:p>
    <w:p w:rsidR="00587251" w:rsidRDefault="00587251" w:rsidP="0072733F">
      <w:pPr>
        <w:pStyle w:val="MDPI31text"/>
        <w:numPr>
          <w:ilvl w:val="0"/>
          <w:numId w:val="4"/>
        </w:numPr>
        <w:ind w:left="425" w:hanging="425"/>
        <w:rPr>
          <w:rFonts w:cs="Calibri"/>
          <w:sz w:val="18"/>
          <w:lang w:eastAsia="zh-CN"/>
        </w:rPr>
      </w:pPr>
      <w:r w:rsidRPr="000363C4">
        <w:rPr>
          <w:rFonts w:cs="Calibri"/>
          <w:sz w:val="18"/>
          <w:lang w:eastAsia="zh-CN"/>
        </w:rPr>
        <w:t>Cohen,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J.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et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al.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Attenuated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transforming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growth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factor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β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signaling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promotes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nuclear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factor-κB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activation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in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head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and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neck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0363C4">
        <w:rPr>
          <w:rFonts w:cs="Calibri"/>
          <w:sz w:val="18"/>
          <w:lang w:eastAsia="zh-CN"/>
        </w:rPr>
        <w:t>can</w:t>
      </w:r>
      <w:r w:rsidR="00542DA2">
        <w:rPr>
          <w:rFonts w:cs="Calibri"/>
          <w:sz w:val="18"/>
          <w:lang w:eastAsia="zh-CN"/>
        </w:rPr>
        <w:t>cer.</w:t>
      </w:r>
      <w:r w:rsidR="00542DA2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i/>
          <w:sz w:val="18"/>
          <w:lang w:eastAsia="zh-CN"/>
        </w:rPr>
        <w:t xml:space="preserve">Cancer Res. </w:t>
      </w:r>
      <w:r w:rsidR="007D02B1" w:rsidRPr="007D02B1">
        <w:rPr>
          <w:rFonts w:cs="Calibri"/>
          <w:b/>
          <w:sz w:val="18"/>
          <w:lang w:eastAsia="zh-CN"/>
        </w:rPr>
        <w:t>2009</w:t>
      </w:r>
      <w:r w:rsidR="007D02B1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i/>
          <w:sz w:val="18"/>
          <w:lang w:eastAsia="zh-CN"/>
        </w:rPr>
        <w:t>69</w:t>
      </w:r>
      <w:r w:rsidR="007D02B1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sz w:val="18"/>
          <w:lang w:eastAsia="zh-CN"/>
        </w:rPr>
        <w:t>3415–3424</w:t>
      </w:r>
      <w:r w:rsidRPr="000363C4">
        <w:rPr>
          <w:rFonts w:cs="Calibri"/>
          <w:sz w:val="18"/>
          <w:lang w:eastAsia="zh-CN"/>
        </w:rPr>
        <w:t>.</w:t>
      </w:r>
    </w:p>
    <w:p w:rsidR="00542DA2" w:rsidRPr="00542DA2" w:rsidRDefault="00587251" w:rsidP="00542DA2">
      <w:pPr>
        <w:pStyle w:val="MDPI31text"/>
        <w:numPr>
          <w:ilvl w:val="0"/>
          <w:numId w:val="4"/>
        </w:numPr>
        <w:ind w:left="425" w:hanging="425"/>
      </w:pPr>
      <w:r w:rsidRPr="00542DA2">
        <w:rPr>
          <w:rFonts w:cs="Calibri"/>
          <w:sz w:val="18"/>
          <w:lang w:eastAsia="zh-CN"/>
        </w:rPr>
        <w:t>Tian</w:t>
      </w:r>
      <w:r w:rsidR="00542DA2" w:rsidRP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J</w:t>
      </w:r>
      <w:r w:rsidR="00542DA2" w:rsidRPr="00542DA2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Liu</w:t>
      </w:r>
      <w:r w:rsidR="00542DA2" w:rsidRP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X</w:t>
      </w:r>
      <w:r w:rsidR="00542DA2" w:rsidRPr="00542DA2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Liu</w:t>
      </w:r>
      <w:r w:rsidR="00542DA2" w:rsidRP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X</w:t>
      </w:r>
      <w:r w:rsidR="00542DA2" w:rsidRPr="00542DA2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Jing</w:t>
      </w:r>
      <w:r w:rsidR="00542DA2" w:rsidRP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P</w:t>
      </w:r>
      <w:r w:rsidR="00542DA2" w:rsidRPr="00542DA2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Sa</w:t>
      </w:r>
      <w:r w:rsidR="00542DA2" w:rsidRP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N</w:t>
      </w:r>
      <w:r w:rsidR="00542DA2" w:rsidRPr="00542DA2">
        <w:rPr>
          <w:rFonts w:cs="Calibri"/>
          <w:sz w:val="18"/>
          <w:lang w:eastAsia="zh-CN"/>
        </w:rPr>
        <w:t>.;</w:t>
      </w:r>
      <w:r w:rsidR="00542DA2"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Wang</w:t>
      </w:r>
      <w:r w:rsidR="00542DA2" w:rsidRP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H</w:t>
      </w:r>
      <w:r w:rsidR="00542DA2" w:rsidRPr="00542DA2">
        <w:rPr>
          <w:rFonts w:cs="Calibri"/>
          <w:sz w:val="18"/>
          <w:lang w:eastAsia="zh-CN"/>
        </w:rPr>
        <w:t>.;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Xu</w:t>
      </w:r>
      <w:r w:rsidR="00542DA2" w:rsidRPr="00542DA2">
        <w:rPr>
          <w:rFonts w:cs="Calibri"/>
          <w:sz w:val="18"/>
          <w:lang w:eastAsia="zh-CN"/>
        </w:rPr>
        <w:t>,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W.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Notch1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serves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as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a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prognostic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factor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and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regulates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metastasis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via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regulating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EGFR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expression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in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hypopharyngeal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squamous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cell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Pr="00542DA2">
        <w:rPr>
          <w:rFonts w:cs="Calibri"/>
          <w:sz w:val="18"/>
          <w:lang w:eastAsia="zh-CN"/>
        </w:rPr>
        <w:t>carcinoma.</w:t>
      </w:r>
      <w:r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i/>
          <w:sz w:val="18"/>
          <w:lang w:eastAsia="zh-CN"/>
        </w:rPr>
        <w:t xml:space="preserve">Onco. Targets Ther. </w:t>
      </w:r>
      <w:r w:rsidR="007D02B1" w:rsidRPr="007D02B1">
        <w:rPr>
          <w:rFonts w:cs="Calibri"/>
          <w:b/>
          <w:sz w:val="18"/>
          <w:lang w:eastAsia="zh-CN"/>
        </w:rPr>
        <w:t>2018</w:t>
      </w:r>
      <w:r w:rsidR="007D02B1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i/>
          <w:sz w:val="18"/>
          <w:lang w:eastAsia="zh-CN"/>
        </w:rPr>
        <w:t>11</w:t>
      </w:r>
      <w:r w:rsidR="007D02B1">
        <w:rPr>
          <w:rFonts w:cs="Calibri"/>
          <w:sz w:val="18"/>
          <w:lang w:eastAsia="zh-CN"/>
        </w:rPr>
        <w:t>,</w:t>
      </w:r>
      <w:r w:rsidR="007D02B1" w:rsidRPr="007D02B1">
        <w:rPr>
          <w:rFonts w:cs="Calibri"/>
          <w:i/>
          <w:sz w:val="18"/>
          <w:lang w:eastAsia="zh-CN"/>
        </w:rPr>
        <w:t xml:space="preserve"> </w:t>
      </w:r>
      <w:r w:rsidR="007D02B1">
        <w:rPr>
          <w:rFonts w:cs="Calibri"/>
          <w:sz w:val="18"/>
          <w:lang w:eastAsia="zh-CN"/>
        </w:rPr>
        <w:t>7395–7405</w:t>
      </w:r>
      <w:r w:rsidR="0000094A">
        <w:rPr>
          <w:rFonts w:cs="Calibri"/>
          <w:sz w:val="18"/>
          <w:lang w:eastAsia="zh-CN"/>
        </w:rPr>
        <w:t>.</w:t>
      </w:r>
      <w:r w:rsidR="0000094A" w:rsidRPr="007D02B1">
        <w:rPr>
          <w:rFonts w:cs="Calibri"/>
          <w:i/>
          <w:sz w:val="18"/>
          <w:lang w:eastAsia="zh-CN"/>
        </w:rPr>
        <w:t xml:space="preserve"> </w:t>
      </w:r>
      <w:r w:rsidR="0000094A">
        <w:rPr>
          <w:rFonts w:cs="Calibri"/>
          <w:sz w:val="18"/>
          <w:lang w:eastAsia="zh-CN"/>
        </w:rPr>
        <w:t>doi:</w:t>
      </w:r>
      <w:r w:rsidR="0000094A" w:rsidRPr="007D02B1">
        <w:rPr>
          <w:rFonts w:cs="Calibri"/>
          <w:i/>
          <w:sz w:val="18"/>
          <w:lang w:eastAsia="zh-CN"/>
        </w:rPr>
        <w:t xml:space="preserve"> </w:t>
      </w:r>
      <w:r w:rsidR="0000094A">
        <w:rPr>
          <w:rFonts w:cs="Calibri"/>
          <w:sz w:val="18"/>
          <w:lang w:eastAsia="zh-CN"/>
        </w:rPr>
        <w:t>10.2147/OTT.S175423.</w:t>
      </w:r>
    </w:p>
    <w:p w:rsidR="00587251" w:rsidRPr="000363C4" w:rsidRDefault="0000094A" w:rsidP="00542DA2">
      <w:pPr>
        <w:pStyle w:val="MDPI31text"/>
        <w:numPr>
          <w:ilvl w:val="0"/>
          <w:numId w:val="4"/>
        </w:numPr>
        <w:ind w:left="425" w:hanging="425"/>
      </w:pPr>
      <w:r>
        <w:t>Yang,</w:t>
      </w:r>
      <w:r w:rsidRPr="007D02B1">
        <w:rPr>
          <w:i/>
        </w:rPr>
        <w:t xml:space="preserve"> </w:t>
      </w:r>
      <w:r>
        <w:t>M.H.;</w:t>
      </w:r>
      <w:r w:rsidRPr="007D02B1">
        <w:rPr>
          <w:i/>
        </w:rPr>
        <w:t xml:space="preserve"> </w:t>
      </w:r>
      <w:r>
        <w:t>Chang,</w:t>
      </w:r>
      <w:r w:rsidRPr="007D02B1">
        <w:rPr>
          <w:i/>
        </w:rPr>
        <w:t xml:space="preserve"> </w:t>
      </w:r>
      <w:r>
        <w:t>S.Y.;</w:t>
      </w:r>
      <w:r w:rsidRPr="007D02B1">
        <w:rPr>
          <w:i/>
        </w:rPr>
        <w:t xml:space="preserve"> </w:t>
      </w:r>
      <w:r>
        <w:t>Chiou,</w:t>
      </w:r>
      <w:r w:rsidRPr="007D02B1">
        <w:rPr>
          <w:i/>
        </w:rPr>
        <w:t xml:space="preserve"> </w:t>
      </w:r>
      <w:r>
        <w:t>S.H.;</w:t>
      </w:r>
      <w:r w:rsidRPr="007D02B1">
        <w:rPr>
          <w:i/>
        </w:rPr>
        <w:t xml:space="preserve"> </w:t>
      </w:r>
      <w:r>
        <w:t>Liu,</w:t>
      </w:r>
      <w:r w:rsidRPr="007D02B1">
        <w:rPr>
          <w:i/>
        </w:rPr>
        <w:t xml:space="preserve"> </w:t>
      </w:r>
      <w:r>
        <w:t>C.J.;</w:t>
      </w:r>
      <w:r w:rsidRPr="007D02B1">
        <w:rPr>
          <w:i/>
        </w:rPr>
        <w:t xml:space="preserve"> </w:t>
      </w:r>
      <w:r>
        <w:t>Chi,</w:t>
      </w:r>
      <w:r w:rsidRPr="007D02B1">
        <w:rPr>
          <w:i/>
        </w:rPr>
        <w:t xml:space="preserve"> </w:t>
      </w:r>
      <w:r>
        <w:t>C.W.;</w:t>
      </w:r>
      <w:r w:rsidRPr="007D02B1">
        <w:rPr>
          <w:i/>
        </w:rPr>
        <w:t xml:space="preserve"> </w:t>
      </w:r>
      <w:r>
        <w:t>Chen,</w:t>
      </w:r>
      <w:r w:rsidRPr="007D02B1">
        <w:rPr>
          <w:i/>
        </w:rPr>
        <w:t xml:space="preserve"> </w:t>
      </w:r>
      <w:r>
        <w:t>P.M.;</w:t>
      </w:r>
      <w:r w:rsidRPr="007D02B1">
        <w:rPr>
          <w:i/>
        </w:rPr>
        <w:t xml:space="preserve"> </w:t>
      </w:r>
      <w:r>
        <w:t>Teng,</w:t>
      </w:r>
      <w:r w:rsidRPr="007D02B1">
        <w:rPr>
          <w:i/>
        </w:rPr>
        <w:t xml:space="preserve"> </w:t>
      </w:r>
      <w:r>
        <w:t>S.C.;</w:t>
      </w:r>
      <w:r w:rsidRPr="007D02B1">
        <w:rPr>
          <w:i/>
        </w:rPr>
        <w:t xml:space="preserve"> </w:t>
      </w:r>
      <w:r>
        <w:t>Wu,</w:t>
      </w:r>
      <w:r w:rsidRPr="007D02B1">
        <w:rPr>
          <w:i/>
        </w:rPr>
        <w:t xml:space="preserve"> </w:t>
      </w:r>
      <w:r>
        <w:t>K.J.</w:t>
      </w:r>
      <w:r w:rsidRPr="007D02B1">
        <w:rPr>
          <w:i/>
        </w:rPr>
        <w:t xml:space="preserve"> </w:t>
      </w:r>
      <w:r>
        <w:t>Overexpression</w:t>
      </w:r>
      <w:r w:rsidRPr="007D02B1">
        <w:rPr>
          <w:i/>
        </w:rPr>
        <w:t xml:space="preserve"> </w:t>
      </w:r>
      <w:r>
        <w:t>of</w:t>
      </w:r>
      <w:r w:rsidRPr="007D02B1">
        <w:rPr>
          <w:i/>
        </w:rPr>
        <w:t xml:space="preserve"> </w:t>
      </w:r>
      <w:r>
        <w:t>NBS1</w:t>
      </w:r>
      <w:r w:rsidRPr="007D02B1">
        <w:rPr>
          <w:i/>
        </w:rPr>
        <w:t xml:space="preserve"> </w:t>
      </w:r>
      <w:r>
        <w:t>induces</w:t>
      </w:r>
      <w:r w:rsidRPr="007D02B1">
        <w:rPr>
          <w:i/>
        </w:rPr>
        <w:t xml:space="preserve"> </w:t>
      </w:r>
      <w:r>
        <w:t>epithelial–mesenchymal</w:t>
      </w:r>
      <w:r w:rsidRPr="007D02B1">
        <w:rPr>
          <w:i/>
        </w:rPr>
        <w:t xml:space="preserve"> </w:t>
      </w:r>
      <w:r>
        <w:t>transition</w:t>
      </w:r>
      <w:r w:rsidRPr="007D02B1">
        <w:rPr>
          <w:i/>
        </w:rPr>
        <w:t xml:space="preserve"> </w:t>
      </w:r>
      <w:r>
        <w:t>and</w:t>
      </w:r>
      <w:r w:rsidRPr="007D02B1">
        <w:rPr>
          <w:i/>
        </w:rPr>
        <w:t xml:space="preserve"> </w:t>
      </w:r>
      <w:r>
        <w:t>co-expression</w:t>
      </w:r>
      <w:r w:rsidRPr="007D02B1">
        <w:rPr>
          <w:i/>
        </w:rPr>
        <w:t xml:space="preserve"> </w:t>
      </w:r>
      <w:r>
        <w:t>of</w:t>
      </w:r>
      <w:r w:rsidRPr="007D02B1">
        <w:rPr>
          <w:i/>
        </w:rPr>
        <w:t xml:space="preserve"> </w:t>
      </w:r>
      <w:r>
        <w:t>NBS1</w:t>
      </w:r>
      <w:r w:rsidRPr="007D02B1">
        <w:rPr>
          <w:i/>
        </w:rPr>
        <w:t xml:space="preserve"> </w:t>
      </w:r>
      <w:r>
        <w:t>and</w:t>
      </w:r>
      <w:r w:rsidRPr="007D02B1">
        <w:rPr>
          <w:i/>
        </w:rPr>
        <w:t xml:space="preserve"> </w:t>
      </w:r>
      <w:r>
        <w:t>Snail</w:t>
      </w:r>
      <w:r w:rsidRPr="007D02B1">
        <w:rPr>
          <w:i/>
        </w:rPr>
        <w:t xml:space="preserve"> </w:t>
      </w:r>
      <w:r>
        <w:t>predicts</w:t>
      </w:r>
      <w:r w:rsidRPr="007D02B1">
        <w:rPr>
          <w:i/>
        </w:rPr>
        <w:t xml:space="preserve"> </w:t>
      </w:r>
      <w:r>
        <w:t>metastasis</w:t>
      </w:r>
      <w:r w:rsidRPr="007D02B1">
        <w:rPr>
          <w:i/>
        </w:rPr>
        <w:t xml:space="preserve"> </w:t>
      </w:r>
      <w:r>
        <w:t>of</w:t>
      </w:r>
      <w:r w:rsidRPr="007D02B1">
        <w:rPr>
          <w:i/>
        </w:rPr>
        <w:t xml:space="preserve"> </w:t>
      </w:r>
      <w:r>
        <w:t>head</w:t>
      </w:r>
      <w:r w:rsidRPr="007D02B1">
        <w:rPr>
          <w:i/>
        </w:rPr>
        <w:t xml:space="preserve"> </w:t>
      </w:r>
      <w:r>
        <w:t>and</w:t>
      </w:r>
      <w:r w:rsidRPr="007D02B1">
        <w:rPr>
          <w:i/>
        </w:rPr>
        <w:t xml:space="preserve"> </w:t>
      </w:r>
      <w:r>
        <w:t>neck</w:t>
      </w:r>
      <w:r w:rsidRPr="007D02B1">
        <w:rPr>
          <w:i/>
        </w:rPr>
        <w:t xml:space="preserve"> </w:t>
      </w:r>
      <w:r>
        <w:t>cancer.</w:t>
      </w:r>
      <w:r w:rsidRPr="007D02B1">
        <w:rPr>
          <w:i/>
        </w:rPr>
        <w:t xml:space="preserve"> </w:t>
      </w:r>
      <w:r>
        <w:rPr>
          <w:i/>
          <w:iCs/>
        </w:rPr>
        <w:t>Oncogene</w:t>
      </w:r>
      <w:r w:rsidRPr="007D02B1">
        <w:rPr>
          <w:i/>
        </w:rPr>
        <w:t xml:space="preserve"> </w:t>
      </w:r>
      <w:r w:rsidRPr="007D02B1">
        <w:rPr>
          <w:b/>
        </w:rPr>
        <w:t>2007</w:t>
      </w:r>
      <w:r>
        <w:t>,</w:t>
      </w:r>
      <w:r w:rsidRPr="007D02B1">
        <w:rPr>
          <w:i/>
        </w:rPr>
        <w:t xml:space="preserve"> </w:t>
      </w:r>
      <w:r>
        <w:rPr>
          <w:i/>
          <w:iCs/>
        </w:rPr>
        <w:t>26</w:t>
      </w:r>
      <w:r>
        <w:t>(10),</w:t>
      </w:r>
      <w:r w:rsidRPr="007D02B1">
        <w:rPr>
          <w:i/>
        </w:rPr>
        <w:t xml:space="preserve"> </w:t>
      </w:r>
      <w:r>
        <w:t>pp.1459</w:t>
      </w:r>
      <w:r w:rsidR="007D02B1">
        <w:t>–</w:t>
      </w:r>
      <w:r>
        <w:t>1467.</w:t>
      </w:r>
    </w:p>
    <w:sectPr w:rsidR="00587251" w:rsidRPr="000363C4" w:rsidSect="000363C4">
      <w:headerReference w:type="default" r:id="rId11"/>
      <w:headerReference w:type="first" r:id="rId12"/>
      <w:footerReference w:type="first" r:id="rId13"/>
      <w:pgSz w:w="11909" w:h="16834"/>
      <w:pgMar w:top="1417" w:right="1531" w:bottom="1077" w:left="1531" w:header="1020" w:footer="85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5CE" w:rsidRDefault="009D75CE" w:rsidP="000363C4">
      <w:pPr>
        <w:spacing w:after="0" w:line="240" w:lineRule="auto"/>
      </w:pPr>
      <w:r>
        <w:separator/>
      </w:r>
    </w:p>
  </w:endnote>
  <w:endnote w:type="continuationSeparator" w:id="0">
    <w:p w:rsidR="009D75CE" w:rsidRDefault="009D75CE" w:rsidP="0003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DA2" w:rsidRDefault="00542DA2" w:rsidP="0072733F">
    <w:pPr>
      <w:pStyle w:val="MDPIfooterfirstpage"/>
      <w:spacing w:line="240" w:lineRule="auto"/>
      <w:jc w:val="both"/>
      <w:rPr>
        <w:lang w:val="fr-CH"/>
      </w:rPr>
    </w:pPr>
    <w:r>
      <w:rPr>
        <w:i/>
      </w:rPr>
      <w:t xml:space="preserve">Cancers </w:t>
    </w:r>
    <w:r>
      <w:rPr>
        <w:b/>
      </w:rPr>
      <w:t>2020</w:t>
    </w:r>
    <w:r>
      <w:t xml:space="preserve">, </w:t>
    </w:r>
    <w:r>
      <w:rPr>
        <w:i/>
      </w:rPr>
      <w:t>12</w:t>
    </w:r>
    <w:r>
      <w:t>, x; doi:</w:t>
    </w:r>
    <w:r>
      <w:rPr>
        <w:lang w:val="fr-CH"/>
      </w:rPr>
      <w:tab/>
      <w:t>www.mdpi.com/journal/</w:t>
    </w:r>
    <w:r>
      <w:t>cancers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5CE" w:rsidRDefault="009D75CE" w:rsidP="000363C4">
      <w:pPr>
        <w:spacing w:after="0" w:line="240" w:lineRule="auto"/>
      </w:pPr>
      <w:r>
        <w:separator/>
      </w:r>
    </w:p>
  </w:footnote>
  <w:footnote w:type="continuationSeparator" w:id="0">
    <w:p w:rsidR="009D75CE" w:rsidRDefault="009D75CE" w:rsidP="0003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DA2" w:rsidRDefault="00542DA2" w:rsidP="0072733F">
    <w:pPr>
      <w:tabs>
        <w:tab w:val="right" w:pos="8844"/>
      </w:tabs>
      <w:snapToGrid w:val="0"/>
      <w:spacing w:after="240" w:line="240" w:lineRule="auto"/>
    </w:pPr>
    <w:r>
      <w:rPr>
        <w:rFonts w:ascii="Palatino Linotype" w:hAnsi="Palatino Linotype"/>
        <w:i/>
        <w:sz w:val="16"/>
      </w:rPr>
      <w:t xml:space="preserve">Cancers </w:t>
    </w:r>
    <w:r>
      <w:rPr>
        <w:rFonts w:ascii="Palatino Linotype" w:hAnsi="Palatino Linotype"/>
        <w:b/>
        <w:sz w:val="16"/>
      </w:rPr>
      <w:t>2020</w:t>
    </w:r>
    <w:r>
      <w:rPr>
        <w:rFonts w:ascii="Palatino Linotype" w:hAnsi="Palatino Linotype"/>
        <w:sz w:val="16"/>
      </w:rPr>
      <w:t xml:space="preserve">, </w:t>
    </w:r>
    <w:r>
      <w:rPr>
        <w:rFonts w:ascii="Palatino Linotype" w:hAnsi="Palatino Linotype"/>
        <w:i/>
        <w:sz w:val="16"/>
      </w:rPr>
      <w:t>12</w:t>
    </w:r>
    <w:r>
      <w:rPr>
        <w:rFonts w:ascii="Palatino Linotype" w:hAnsi="Palatino Linotype"/>
        <w:sz w:val="16"/>
      </w:rPr>
      <w:t>, x</w:t>
    </w:r>
    <w:r>
      <w:rPr>
        <w:rFonts w:ascii="Palatino Linotype" w:hAnsi="Palatino Linotype"/>
        <w:sz w:val="16"/>
      </w:rPr>
      <w:tab/>
    </w:r>
    <w:r w:rsidR="00A02621"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>PAGE</w:instrText>
    </w:r>
    <w:r w:rsidR="00A02621">
      <w:rPr>
        <w:rFonts w:ascii="Palatino Linotype" w:hAnsi="Palatino Linotype"/>
        <w:sz w:val="16"/>
      </w:rPr>
      <w:fldChar w:fldCharType="separate"/>
    </w:r>
    <w:r w:rsidR="008745A2">
      <w:rPr>
        <w:rFonts w:ascii="Palatino Linotype" w:hAnsi="Palatino Linotype"/>
        <w:noProof/>
        <w:sz w:val="16"/>
      </w:rPr>
      <w:t>5</w:t>
    </w:r>
    <w:r w:rsidR="00A02621">
      <w:rPr>
        <w:rFonts w:ascii="Palatino Linotype" w:hAnsi="Palatino Linotype"/>
        <w:sz w:val="16"/>
      </w:rPr>
      <w:fldChar w:fldCharType="end"/>
    </w:r>
    <w:r>
      <w:rPr>
        <w:rFonts w:ascii="Palatino Linotype" w:hAnsi="Palatino Linotype"/>
        <w:sz w:val="16"/>
      </w:rPr>
      <w:t xml:space="preserve"> of </w:t>
    </w:r>
    <w:r w:rsidR="00A02621"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>NUMPAGES</w:instrText>
    </w:r>
    <w:r w:rsidR="00A02621">
      <w:rPr>
        <w:rFonts w:ascii="Palatino Linotype" w:hAnsi="Palatino Linotype"/>
        <w:sz w:val="16"/>
      </w:rPr>
      <w:fldChar w:fldCharType="separate"/>
    </w:r>
    <w:r w:rsidR="008745A2">
      <w:rPr>
        <w:rFonts w:ascii="Palatino Linotype" w:hAnsi="Palatino Linotype"/>
        <w:noProof/>
        <w:sz w:val="16"/>
      </w:rPr>
      <w:t>6</w:t>
    </w:r>
    <w:r w:rsidR="00A02621">
      <w:rPr>
        <w:rFonts w:ascii="Palatino Linotype" w:hAnsi="Palatino Linotype"/>
        <w:sz w:val="1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DA2" w:rsidRDefault="00542DA2" w:rsidP="0072733F">
    <w:pPr>
      <w:pStyle w:val="MDPIheaderjournallogo"/>
    </w:pPr>
    <w:r>
      <w:rPr>
        <w:noProof/>
        <w:lang w:eastAsia="zh-CN"/>
      </w:rPr>
      <w:drawing>
        <wp:inline distT="0" distB="0" distL="0" distR="0">
          <wp:extent cx="1685925" cy="428625"/>
          <wp:effectExtent l="0" t="0" r="0" b="0"/>
          <wp:docPr id="13" name="Picture 10" descr="C:\Users\home\Desktop\logos\cancers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0" descr="C:\Users\home\Desktop\logos\cancers-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D75CE">
      <w:rPr>
        <w:noProof/>
        <w:lang w:eastAsia="zh-CN"/>
      </w:rPr>
      <w:pict>
        <v:rect id="Image1" o:spid="_x0000_s2049" style="position:absolute;left:0;text-align:left;margin-left:474.8pt;margin-top:51pt;width:42.75pt;height:55.8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" stroked="f" strokecolor="#3465a4">
          <v:stroke joinstyle="round"/>
          <v:textbox>
            <w:txbxContent>
              <w:p w:rsidR="00542DA2" w:rsidRDefault="00542DA2" w:rsidP="0072733F">
                <w:pPr>
                  <w:pStyle w:val="MDPIheaderjournallogo"/>
                  <w:jc w:val="center"/>
                  <w:rPr>
                    <w:i w:val="0"/>
                    <w:szCs w:val="16"/>
                  </w:rPr>
                </w:pPr>
                <w:r>
                  <w:rPr>
                    <w:noProof/>
                    <w:lang w:eastAsia="zh-CN"/>
                  </w:rPr>
                  <w:drawing>
                    <wp:inline distT="0" distB="0" distL="0" distR="0">
                      <wp:extent cx="542925" cy="352425"/>
                      <wp:effectExtent l="0" t="0" r="0" b="0"/>
                      <wp:docPr id="12" name="Picture 11" descr="C:\Users\home\Desktop\logos\ori\png\logo-mdpi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" name="Picture 11" descr="C:\Users\home\Desktop\logos\ori\png\logo-mdpi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2925" cy="3524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0A245F"/>
    <w:multiLevelType w:val="hybridMultilevel"/>
    <w:tmpl w:val="1C3A3F0C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5051C"/>
    <w:multiLevelType w:val="hybridMultilevel"/>
    <w:tmpl w:val="857682CE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69A6535"/>
    <w:multiLevelType w:val="hybridMultilevel"/>
    <w:tmpl w:val="781408B4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D475549"/>
    <w:multiLevelType w:val="hybridMultilevel"/>
    <w:tmpl w:val="1706A8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trackRevisions/>
  <w:defaultTabStop w:val="720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1269"/>
    <w:rsid w:val="0000094A"/>
    <w:rsid w:val="000363C4"/>
    <w:rsid w:val="000A1406"/>
    <w:rsid w:val="000B4208"/>
    <w:rsid w:val="000C4238"/>
    <w:rsid w:val="000E23BF"/>
    <w:rsid w:val="001815B5"/>
    <w:rsid w:val="00274059"/>
    <w:rsid w:val="00297832"/>
    <w:rsid w:val="002C43F2"/>
    <w:rsid w:val="002E137B"/>
    <w:rsid w:val="002F7017"/>
    <w:rsid w:val="003268DD"/>
    <w:rsid w:val="00362F0B"/>
    <w:rsid w:val="00451269"/>
    <w:rsid w:val="00491DEB"/>
    <w:rsid w:val="004B4661"/>
    <w:rsid w:val="004E4608"/>
    <w:rsid w:val="004F47AF"/>
    <w:rsid w:val="00542DA2"/>
    <w:rsid w:val="0056288A"/>
    <w:rsid w:val="00587251"/>
    <w:rsid w:val="005A1641"/>
    <w:rsid w:val="005B16D1"/>
    <w:rsid w:val="005C0D4C"/>
    <w:rsid w:val="005D2B61"/>
    <w:rsid w:val="005E5165"/>
    <w:rsid w:val="0064451F"/>
    <w:rsid w:val="00666257"/>
    <w:rsid w:val="006959C8"/>
    <w:rsid w:val="006F762F"/>
    <w:rsid w:val="0072733F"/>
    <w:rsid w:val="007C33CB"/>
    <w:rsid w:val="007D02B1"/>
    <w:rsid w:val="007F7BB1"/>
    <w:rsid w:val="00872E33"/>
    <w:rsid w:val="008745A2"/>
    <w:rsid w:val="008A211A"/>
    <w:rsid w:val="009511C5"/>
    <w:rsid w:val="00967631"/>
    <w:rsid w:val="009908B0"/>
    <w:rsid w:val="009D098D"/>
    <w:rsid w:val="009D75CE"/>
    <w:rsid w:val="00A02621"/>
    <w:rsid w:val="00A20547"/>
    <w:rsid w:val="00A52051"/>
    <w:rsid w:val="00A63491"/>
    <w:rsid w:val="00AA47B8"/>
    <w:rsid w:val="00AB1919"/>
    <w:rsid w:val="00B2488F"/>
    <w:rsid w:val="00B30B11"/>
    <w:rsid w:val="00B367B1"/>
    <w:rsid w:val="00B52A0D"/>
    <w:rsid w:val="00B67818"/>
    <w:rsid w:val="00B825BD"/>
    <w:rsid w:val="00B83C69"/>
    <w:rsid w:val="00B95214"/>
    <w:rsid w:val="00BA71CA"/>
    <w:rsid w:val="00C41C0B"/>
    <w:rsid w:val="00C65FFD"/>
    <w:rsid w:val="00C66C39"/>
    <w:rsid w:val="00C741CC"/>
    <w:rsid w:val="00C873DD"/>
    <w:rsid w:val="00CB224B"/>
    <w:rsid w:val="00CC2316"/>
    <w:rsid w:val="00CD3D7A"/>
    <w:rsid w:val="00CF5AAA"/>
    <w:rsid w:val="00D11EE2"/>
    <w:rsid w:val="00D178E8"/>
    <w:rsid w:val="00E1409C"/>
    <w:rsid w:val="00E40357"/>
    <w:rsid w:val="00E74BAB"/>
    <w:rsid w:val="00ED2FDA"/>
    <w:rsid w:val="00ED4FE7"/>
    <w:rsid w:val="00F1345E"/>
    <w:rsid w:val="00F35870"/>
    <w:rsid w:val="00FA35CE"/>
    <w:rsid w:val="00FF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FB9BEE54-1663-4D44-BC2C-F68CE0DB8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269"/>
    <w:pPr>
      <w:spacing w:after="160" w:line="259" w:lineRule="auto"/>
    </w:pPr>
    <w:rPr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1269"/>
    <w:pPr>
      <w:spacing w:after="0" w:line="240" w:lineRule="auto"/>
    </w:pPr>
    <w:rPr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363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3C4"/>
    <w:rPr>
      <w:lang w:val="it-IT"/>
    </w:rPr>
  </w:style>
  <w:style w:type="paragraph" w:styleId="Footer">
    <w:name w:val="footer"/>
    <w:basedOn w:val="Normal"/>
    <w:link w:val="FooterChar"/>
    <w:uiPriority w:val="99"/>
    <w:unhideWhenUsed/>
    <w:rsid w:val="000363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3C4"/>
    <w:rPr>
      <w:lang w:val="it-IT"/>
    </w:rPr>
  </w:style>
  <w:style w:type="paragraph" w:customStyle="1" w:styleId="MDPI11articletype">
    <w:name w:val="MDPI_1.1_article_type"/>
    <w:next w:val="Normal"/>
    <w:qFormat/>
    <w:rsid w:val="000363C4"/>
    <w:pPr>
      <w:adjustRightInd w:val="0"/>
      <w:snapToGrid w:val="0"/>
      <w:spacing w:before="240" w:after="0" w:line="240" w:lineRule="auto"/>
    </w:pPr>
    <w:rPr>
      <w:rFonts w:ascii="Palatino Linotype" w:eastAsia="Times New Roman" w:hAnsi="Palatino Linotype" w:cs="Times New Roman"/>
      <w:i/>
      <w:snapToGrid w:val="0"/>
      <w:color w:val="000000"/>
      <w:sz w:val="20"/>
      <w:lang w:eastAsia="de-DE" w:bidi="en-US"/>
    </w:rPr>
  </w:style>
  <w:style w:type="paragraph" w:customStyle="1" w:styleId="MDPI12title">
    <w:name w:val="MDPI_1.2_title"/>
    <w:next w:val="Normal"/>
    <w:qFormat/>
    <w:rsid w:val="000363C4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  <w:style w:type="paragraph" w:customStyle="1" w:styleId="MDPI13authornames">
    <w:name w:val="MDPI_1.3_authornames"/>
    <w:next w:val="Normal"/>
    <w:qFormat/>
    <w:rsid w:val="000363C4"/>
    <w:pPr>
      <w:adjustRightInd w:val="0"/>
      <w:snapToGrid w:val="0"/>
      <w:spacing w:after="120" w:line="260" w:lineRule="atLeast"/>
    </w:pPr>
    <w:rPr>
      <w:rFonts w:ascii="Palatino Linotype" w:eastAsia="Times New Roman" w:hAnsi="Palatino Linotype" w:cs="Times New Roman"/>
      <w:b/>
      <w:color w:val="000000"/>
      <w:sz w:val="20"/>
      <w:lang w:eastAsia="de-DE" w:bidi="en-US"/>
    </w:rPr>
  </w:style>
  <w:style w:type="paragraph" w:customStyle="1" w:styleId="MDPI14history">
    <w:name w:val="MDPI_1.4_history"/>
    <w:basedOn w:val="Normal"/>
    <w:next w:val="Normal"/>
    <w:qFormat/>
    <w:rsid w:val="000363C4"/>
    <w:pPr>
      <w:adjustRightInd w:val="0"/>
      <w:snapToGrid w:val="0"/>
      <w:spacing w:before="120" w:after="0" w:line="200" w:lineRule="atLeast"/>
      <w:ind w:left="113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15academiceditor">
    <w:name w:val="MDPI_1.5_academic_editor"/>
    <w:qFormat/>
    <w:rsid w:val="000363C4"/>
    <w:pPr>
      <w:adjustRightInd w:val="0"/>
      <w:snapToGrid w:val="0"/>
      <w:spacing w:after="0" w:line="260" w:lineRule="atLeast"/>
      <w:ind w:left="113"/>
    </w:pPr>
    <w:rPr>
      <w:rFonts w:ascii="Palatino Linotype" w:eastAsia="Times New Roman" w:hAnsi="Palatino Linotype" w:cs="Times New Roman"/>
      <w:color w:val="000000"/>
      <w:sz w:val="18"/>
      <w:lang w:eastAsia="de-DE" w:bidi="en-US"/>
    </w:rPr>
  </w:style>
  <w:style w:type="paragraph" w:customStyle="1" w:styleId="MDPI16affiliation">
    <w:name w:val="MDPI_1.6_affiliation"/>
    <w:qFormat/>
    <w:rsid w:val="000363C4"/>
    <w:pPr>
      <w:adjustRightInd w:val="0"/>
      <w:snapToGrid w:val="0"/>
      <w:spacing w:after="0" w:line="260" w:lineRule="atLeast"/>
      <w:ind w:left="311" w:hanging="198"/>
    </w:pPr>
    <w:rPr>
      <w:rFonts w:ascii="Palatino Linotype" w:eastAsia="Times New Roman" w:hAnsi="Palatino Linotype" w:cs="Times New Roman"/>
      <w:color w:val="000000"/>
      <w:sz w:val="18"/>
      <w:szCs w:val="18"/>
      <w:lang w:eastAsia="de-DE" w:bidi="en-US"/>
    </w:rPr>
  </w:style>
  <w:style w:type="paragraph" w:customStyle="1" w:styleId="MDPI17abstract">
    <w:name w:val="MDPI_1.7_abstract"/>
    <w:next w:val="Normal"/>
    <w:qFormat/>
    <w:rsid w:val="000363C4"/>
    <w:pPr>
      <w:adjustRightInd w:val="0"/>
      <w:snapToGrid w:val="0"/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color w:val="000000"/>
      <w:sz w:val="20"/>
      <w:lang w:eastAsia="de-DE" w:bidi="en-US"/>
    </w:rPr>
  </w:style>
  <w:style w:type="paragraph" w:customStyle="1" w:styleId="MDPI18keywords">
    <w:name w:val="MDPI_1.8_keywords"/>
    <w:next w:val="Normal"/>
    <w:qFormat/>
    <w:rsid w:val="000363C4"/>
    <w:pPr>
      <w:adjustRightInd w:val="0"/>
      <w:snapToGrid w:val="0"/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19classification">
    <w:name w:val="MDPI_1.9_classification"/>
    <w:qFormat/>
    <w:rsid w:val="000363C4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lang w:eastAsia="de-DE" w:bidi="en-US"/>
    </w:rPr>
  </w:style>
  <w:style w:type="paragraph" w:customStyle="1" w:styleId="MDPI19line">
    <w:name w:val="MDPI_1.9_line"/>
    <w:qFormat/>
    <w:rsid w:val="000363C4"/>
    <w:pPr>
      <w:pBdr>
        <w:bottom w:val="single" w:sz="6" w:space="1" w:color="auto"/>
      </w:pBdr>
      <w:spacing w:after="0" w:line="260" w:lineRule="atLeast"/>
      <w:jc w:val="both"/>
    </w:pPr>
    <w:rPr>
      <w:rFonts w:ascii="Palatino Linotype" w:eastAsia="Times New Roman" w:hAnsi="Palatino Linotype"/>
      <w:color w:val="000000"/>
      <w:sz w:val="20"/>
      <w:szCs w:val="24"/>
      <w:lang w:eastAsia="de-DE" w:bidi="en-US"/>
    </w:rPr>
  </w:style>
  <w:style w:type="paragraph" w:customStyle="1" w:styleId="MDPI21heading1">
    <w:name w:val="MDPI_2.1_heading1"/>
    <w:qFormat/>
    <w:rsid w:val="000363C4"/>
    <w:pPr>
      <w:adjustRightInd w:val="0"/>
      <w:snapToGrid w:val="0"/>
      <w:spacing w:before="240" w:after="120" w:line="260" w:lineRule="atLeast"/>
      <w:jc w:val="both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lang w:eastAsia="de-DE" w:bidi="en-US"/>
    </w:rPr>
  </w:style>
  <w:style w:type="paragraph" w:customStyle="1" w:styleId="MDPI22heading2">
    <w:name w:val="MDPI_2.2_heading2"/>
    <w:qFormat/>
    <w:rsid w:val="000363C4"/>
    <w:pPr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eastAsia="de-DE" w:bidi="en-US"/>
    </w:rPr>
  </w:style>
  <w:style w:type="paragraph" w:customStyle="1" w:styleId="MDPI23heading3">
    <w:name w:val="MDPI_2.3_heading3"/>
    <w:qFormat/>
    <w:rsid w:val="000363C4"/>
    <w:pPr>
      <w:adjustRightInd w:val="0"/>
      <w:snapToGrid w:val="0"/>
      <w:spacing w:before="240" w:after="120" w:line="260" w:lineRule="atLeast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1text">
    <w:name w:val="MDPI_3.1_text"/>
    <w:qFormat/>
    <w:rsid w:val="000363C4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2textnoindent">
    <w:name w:val="MDPI_3.2_text_no_indent"/>
    <w:qFormat/>
    <w:rsid w:val="000363C4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3textspaceafter">
    <w:name w:val="MDPI_3.3_text_space_after"/>
    <w:qFormat/>
    <w:rsid w:val="000363C4"/>
    <w:pPr>
      <w:spacing w:after="24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4textspacebefore">
    <w:name w:val="MDPI_3.4_text_space_before"/>
    <w:qFormat/>
    <w:rsid w:val="000363C4"/>
    <w:pPr>
      <w:spacing w:before="24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5textbeforelist">
    <w:name w:val="MDPI_3.5_text_before_list"/>
    <w:qFormat/>
    <w:rsid w:val="000363C4"/>
    <w:pPr>
      <w:spacing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6textafterlist">
    <w:name w:val="MDPI_3.6_text_after_list"/>
    <w:qFormat/>
    <w:rsid w:val="000363C4"/>
    <w:pPr>
      <w:spacing w:before="12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7itemize">
    <w:name w:val="MDPI_3.7_itemize"/>
    <w:qFormat/>
    <w:rsid w:val="000363C4"/>
    <w:pPr>
      <w:numPr>
        <w:numId w:val="1"/>
      </w:numPr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8bullet">
    <w:name w:val="MDPI_3.8_bullet"/>
    <w:qFormat/>
    <w:rsid w:val="000363C4"/>
    <w:pPr>
      <w:numPr>
        <w:numId w:val="2"/>
      </w:num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9equation">
    <w:name w:val="MDPI_3.9_equation"/>
    <w:qFormat/>
    <w:rsid w:val="000363C4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aequationnumber">
    <w:name w:val="MDPI_3.a_equation_number"/>
    <w:qFormat/>
    <w:rsid w:val="000363C4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411onetablecaption">
    <w:name w:val="MDPI_4.1.1_one_table_caption"/>
    <w:qFormat/>
    <w:rsid w:val="000363C4"/>
    <w:pPr>
      <w:adjustRightInd w:val="0"/>
      <w:snapToGrid w:val="0"/>
      <w:spacing w:before="240" w:after="120" w:line="260" w:lineRule="atLeast"/>
      <w:jc w:val="center"/>
    </w:pPr>
    <w:rPr>
      <w:rFonts w:ascii="Palatino Linotype" w:eastAsiaTheme="minorEastAsia" w:hAnsi="Palatino Linotype"/>
      <w:noProof/>
      <w:color w:val="000000"/>
      <w:sz w:val="18"/>
      <w:lang w:eastAsia="zh-CN" w:bidi="en-US"/>
    </w:rPr>
  </w:style>
  <w:style w:type="paragraph" w:customStyle="1" w:styleId="MDPI41tablecaption">
    <w:name w:val="MDPI_4.1_table_caption"/>
    <w:qFormat/>
    <w:rsid w:val="000363C4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table" w:customStyle="1" w:styleId="MDPI41threelinetable">
    <w:name w:val="MDPI_4.1_three_line_table"/>
    <w:basedOn w:val="TableNormal"/>
    <w:uiPriority w:val="99"/>
    <w:rsid w:val="000363C4"/>
    <w:pPr>
      <w:adjustRightInd w:val="0"/>
      <w:snapToGrid w:val="0"/>
      <w:spacing w:after="0" w:line="240" w:lineRule="auto"/>
      <w:jc w:val="center"/>
    </w:pPr>
    <w:rPr>
      <w:rFonts w:ascii="Palatino Linotype" w:eastAsiaTheme="minorEastAsia" w:hAnsi="Palatino Linotype" w:cs="Times New Roman"/>
      <w:color w:val="000000"/>
      <w:sz w:val="20"/>
      <w:szCs w:val="20"/>
      <w:lang w:eastAsia="zh-CN"/>
    </w:rPr>
    <w:tblPr>
      <w:jc w:val="center"/>
      <w:tblInd w:w="0" w:type="dxa"/>
      <w:tblBorders>
        <w:top w:val="single" w:sz="8" w:space="0" w:color="auto"/>
        <w:bottom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43tablefooter">
    <w:name w:val="MDPI_4.3_table_footer"/>
    <w:next w:val="MDPI31text"/>
    <w:qFormat/>
    <w:rsid w:val="000363C4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paragraph" w:customStyle="1" w:styleId="MDPI511onefigurecaption">
    <w:name w:val="MDPI_5.1.1_one_figure_caption"/>
    <w:qFormat/>
    <w:rsid w:val="000363C4"/>
    <w:pPr>
      <w:adjustRightInd w:val="0"/>
      <w:snapToGrid w:val="0"/>
      <w:spacing w:before="240" w:after="120" w:line="260" w:lineRule="atLeast"/>
      <w:jc w:val="center"/>
    </w:pPr>
    <w:rPr>
      <w:rFonts w:ascii="Palatino Linotype" w:eastAsiaTheme="minorEastAsia" w:hAnsi="Palatino Linotype" w:cs="Times New Roman"/>
      <w:noProof/>
      <w:color w:val="000000"/>
      <w:sz w:val="18"/>
      <w:szCs w:val="20"/>
      <w:lang w:eastAsia="zh-CN" w:bidi="en-US"/>
    </w:rPr>
  </w:style>
  <w:style w:type="paragraph" w:customStyle="1" w:styleId="MDPI51figurecaption">
    <w:name w:val="MDPI_5.1_figure_caption"/>
    <w:qFormat/>
    <w:rsid w:val="000363C4"/>
    <w:pPr>
      <w:adjustRightInd w:val="0"/>
      <w:snapToGrid w:val="0"/>
      <w:spacing w:before="120" w:after="24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eastAsia="de-DE" w:bidi="en-US"/>
    </w:rPr>
  </w:style>
  <w:style w:type="paragraph" w:customStyle="1" w:styleId="MDPI52figure">
    <w:name w:val="MDPI_5.2_figure"/>
    <w:qFormat/>
    <w:rsid w:val="000363C4"/>
    <w:pPr>
      <w:adjustRightInd w:val="0"/>
      <w:snapToGrid w:val="0"/>
      <w:spacing w:before="240" w:after="12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eastAsia="de-DE" w:bidi="en-US"/>
    </w:rPr>
  </w:style>
  <w:style w:type="paragraph" w:customStyle="1" w:styleId="MDPI61Supplementary">
    <w:name w:val="MDPI_6.1_Supplementary"/>
    <w:qFormat/>
    <w:rsid w:val="000363C4"/>
    <w:pPr>
      <w:spacing w:before="24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bidi="en-US"/>
    </w:rPr>
  </w:style>
  <w:style w:type="paragraph" w:customStyle="1" w:styleId="MDPI62Acknowledgments">
    <w:name w:val="MDPI_6.2_Acknowledgments"/>
    <w:qFormat/>
    <w:rsid w:val="000363C4"/>
    <w:pPr>
      <w:adjustRightInd w:val="0"/>
      <w:snapToGrid w:val="0"/>
      <w:spacing w:before="120" w:after="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63AuthorContributions">
    <w:name w:val="MDPI_6.3_AuthorContributions"/>
    <w:qFormat/>
    <w:rsid w:val="000363C4"/>
    <w:pPr>
      <w:spacing w:after="0" w:line="260" w:lineRule="atLeast"/>
      <w:jc w:val="both"/>
    </w:pPr>
    <w:rPr>
      <w:rFonts w:ascii="Palatino Linotype" w:eastAsia="宋体" w:hAnsi="Palatino Linotype" w:cs="Times New Roman"/>
      <w:snapToGrid w:val="0"/>
      <w:sz w:val="18"/>
      <w:szCs w:val="20"/>
      <w:lang w:bidi="en-US"/>
    </w:rPr>
  </w:style>
  <w:style w:type="paragraph" w:customStyle="1" w:styleId="MDPI64CoI">
    <w:name w:val="MDPI_6.4_CoI"/>
    <w:qFormat/>
    <w:rsid w:val="000363C4"/>
    <w:pPr>
      <w:adjustRightInd w:val="0"/>
      <w:snapToGrid w:val="0"/>
      <w:spacing w:before="120"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71References">
    <w:name w:val="MDPI_7.1_References"/>
    <w:qFormat/>
    <w:rsid w:val="000363C4"/>
    <w:pPr>
      <w:numPr>
        <w:numId w:val="3"/>
      </w:numPr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72Copyright">
    <w:name w:val="MDPI_7.2_Copyright"/>
    <w:qFormat/>
    <w:rsid w:val="000363C4"/>
    <w:pPr>
      <w:adjustRightInd w:val="0"/>
      <w:snapToGrid w:val="0"/>
      <w:spacing w:before="400" w:after="0" w:line="260" w:lineRule="atLeast"/>
      <w:jc w:val="both"/>
    </w:pPr>
    <w:rPr>
      <w:rFonts w:ascii="Palatino Linotype" w:eastAsia="Times New Roman" w:hAnsi="Palatino Linotype" w:cs="Times New Roman"/>
      <w:noProof/>
      <w:snapToGrid w:val="0"/>
      <w:color w:val="000000"/>
      <w:spacing w:val="-2"/>
      <w:sz w:val="18"/>
      <w:szCs w:val="20"/>
      <w:lang w:val="en-GB" w:eastAsia="en-GB"/>
    </w:rPr>
  </w:style>
  <w:style w:type="paragraph" w:customStyle="1" w:styleId="MDPI73CopyrightImage">
    <w:name w:val="MDPI_7.3_CopyrightImage"/>
    <w:rsid w:val="000363C4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eastAsia="de-CH"/>
    </w:rPr>
  </w:style>
  <w:style w:type="paragraph" w:customStyle="1" w:styleId="MDPI81theorem">
    <w:name w:val="MDPI_8.1_theorem"/>
    <w:qFormat/>
    <w:rsid w:val="000363C4"/>
    <w:pPr>
      <w:spacing w:after="0" w:line="260" w:lineRule="atLeast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lang w:eastAsia="de-DE" w:bidi="en-US"/>
    </w:rPr>
  </w:style>
  <w:style w:type="paragraph" w:customStyle="1" w:styleId="MDPI82proof">
    <w:name w:val="MDPI_8.2_proof"/>
    <w:qFormat/>
    <w:rsid w:val="000363C4"/>
    <w:pPr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equationFram">
    <w:name w:val="MDPI_equationFram"/>
    <w:qFormat/>
    <w:rsid w:val="000363C4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footer">
    <w:name w:val="MDPI_footer"/>
    <w:qFormat/>
    <w:rsid w:val="000363C4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eastAsia="de-DE"/>
    </w:rPr>
  </w:style>
  <w:style w:type="paragraph" w:customStyle="1" w:styleId="MDPIfooterfirstpage">
    <w:name w:val="MDPI_footer_firstpage"/>
    <w:qFormat/>
    <w:rsid w:val="000363C4"/>
    <w:pPr>
      <w:tabs>
        <w:tab w:val="right" w:pos="8845"/>
      </w:tabs>
      <w:spacing w:after="0" w:line="160" w:lineRule="exact"/>
    </w:pPr>
    <w:rPr>
      <w:rFonts w:ascii="Palatino Linotype" w:eastAsia="Times New Roman" w:hAnsi="Palatino Linotype" w:cs="Times New Roman"/>
      <w:color w:val="000000"/>
      <w:sz w:val="16"/>
      <w:szCs w:val="20"/>
      <w:lang w:eastAsia="de-DE"/>
    </w:rPr>
  </w:style>
  <w:style w:type="paragraph" w:customStyle="1" w:styleId="MDPIheader">
    <w:name w:val="MDPI_header"/>
    <w:qFormat/>
    <w:rsid w:val="000363C4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eastAsia="de-DE"/>
    </w:rPr>
  </w:style>
  <w:style w:type="paragraph" w:customStyle="1" w:styleId="MDPIheadercitation">
    <w:name w:val="MDPI_header_citation"/>
    <w:rsid w:val="000363C4"/>
    <w:pPr>
      <w:spacing w:after="240" w:line="240" w:lineRule="auto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headerjournallogo">
    <w:name w:val="MDPI_header_journal_logo"/>
    <w:qFormat/>
    <w:rsid w:val="000363C4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i/>
      <w:color w:val="000000"/>
      <w:sz w:val="24"/>
      <w:lang w:eastAsia="de-CH"/>
    </w:rPr>
  </w:style>
  <w:style w:type="paragraph" w:customStyle="1" w:styleId="MDPIheadermdpilogo">
    <w:name w:val="MDPI_header_mdpi_logo"/>
    <w:qFormat/>
    <w:rsid w:val="000363C4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eastAsia="de-CH"/>
    </w:rPr>
  </w:style>
  <w:style w:type="paragraph" w:customStyle="1" w:styleId="MDPItext">
    <w:name w:val="MDPI_text"/>
    <w:qFormat/>
    <w:rsid w:val="000363C4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lang w:eastAsia="de-DE" w:bidi="en-US"/>
    </w:rPr>
  </w:style>
  <w:style w:type="paragraph" w:customStyle="1" w:styleId="MDPItitle">
    <w:name w:val="MDPI_title"/>
    <w:qFormat/>
    <w:rsid w:val="000363C4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  <w:style w:type="character" w:styleId="Hyperlink">
    <w:name w:val="Hyperlink"/>
    <w:basedOn w:val="DefaultParagraphFont"/>
    <w:uiPriority w:val="99"/>
    <w:unhideWhenUsed/>
    <w:rsid w:val="0058725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2D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DA2"/>
    <w:rPr>
      <w:rFonts w:ascii="Segoe UI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1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1255</Words>
  <Characters>6753</Characters>
  <Application>Microsoft Office Word</Application>
  <DocSecurity>0</DocSecurity>
  <Lines>482</Lines>
  <Paragraphs>400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T</vt:lpstr>
      <vt:lpstr/>
    </vt:vector>
  </TitlesOfParts>
  <Company>Microsoft</Company>
  <LinksUpToDate>false</LinksUpToDate>
  <CharactersWithSpaces>7608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MDPI</dc:creator>
  <cp:lastModifiedBy>mdpi</cp:lastModifiedBy>
  <cp:revision>4</cp:revision>
  <dcterms:created xsi:type="dcterms:W3CDTF">2020-04-13T09:09:00Z</dcterms:created>
  <dcterms:modified xsi:type="dcterms:W3CDTF">2020-04-15T02:02:00Z</dcterms:modified>
</cp:coreProperties>
</file>